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7769" w14:textId="78571151" w:rsidR="00E03837" w:rsidRPr="00A51A20" w:rsidRDefault="00E03837" w:rsidP="002B493C">
      <w:pPr>
        <w:spacing w:after="240"/>
        <w:rPr>
          <w:rFonts w:ascii="Arial" w:hAnsi="Arial" w:cs="Arial"/>
          <w:b/>
          <w:bCs/>
          <w:lang w:val="de-AT"/>
        </w:rPr>
      </w:pPr>
      <w:r w:rsidRPr="00A51A20">
        <w:rPr>
          <w:rFonts w:ascii="Arial" w:hAnsi="Arial" w:cs="Arial"/>
          <w:b/>
          <w:bCs/>
          <w:lang w:val="de-AT"/>
        </w:rPr>
        <w:t xml:space="preserve">Alles Clara - </w:t>
      </w:r>
      <w:r w:rsidR="00B042F6" w:rsidRPr="00A51A20">
        <w:rPr>
          <w:rFonts w:ascii="Arial" w:hAnsi="Arial" w:cs="Arial"/>
          <w:b/>
          <w:bCs/>
          <w:lang w:val="de-AT"/>
        </w:rPr>
        <w:t>Gemeinnützige GmbH Gesellschaft zur Entlastung pflegender Angehöriger</w:t>
      </w:r>
    </w:p>
    <w:p w14:paraId="70F6C10B" w14:textId="4FBB1B58" w:rsidR="00766173" w:rsidRPr="00A51A20" w:rsidRDefault="00766173" w:rsidP="002B493C">
      <w:pPr>
        <w:spacing w:after="240"/>
        <w:rPr>
          <w:rFonts w:ascii="Arial" w:hAnsi="Arial" w:cs="Arial"/>
          <w:b/>
          <w:bCs/>
          <w:lang w:val="de-AT"/>
        </w:rPr>
      </w:pPr>
      <w:r w:rsidRPr="00A51A20">
        <w:rPr>
          <w:rFonts w:ascii="Arial" w:hAnsi="Arial" w:cs="Arial"/>
          <w:b/>
          <w:bCs/>
          <w:lang w:val="de-AT"/>
        </w:rPr>
        <w:t>23. Juni 2026</w:t>
      </w:r>
    </w:p>
    <w:p w14:paraId="34D97756" w14:textId="77777777" w:rsidR="00766173" w:rsidRPr="00A51A20" w:rsidRDefault="00766173" w:rsidP="002B493C">
      <w:pPr>
        <w:spacing w:after="240"/>
        <w:rPr>
          <w:rFonts w:ascii="Arial" w:hAnsi="Arial" w:cs="Arial"/>
          <w:b/>
          <w:bCs/>
          <w:lang w:val="de-AT"/>
        </w:rPr>
      </w:pPr>
    </w:p>
    <w:p w14:paraId="72A98DEC" w14:textId="77777777" w:rsidR="00766173" w:rsidRPr="00766173" w:rsidRDefault="00766173" w:rsidP="002B493C">
      <w:pPr>
        <w:spacing w:after="240"/>
        <w:rPr>
          <w:rFonts w:ascii="Arial" w:hAnsi="Arial" w:cs="Arial"/>
          <w:b/>
          <w:bCs/>
          <w:lang w:val="de-AT"/>
        </w:rPr>
      </w:pPr>
      <w:r w:rsidRPr="00766173">
        <w:rPr>
          <w:rFonts w:ascii="Arial" w:hAnsi="Arial" w:cs="Arial"/>
          <w:b/>
          <w:bCs/>
          <w:lang w:val="de-AT"/>
        </w:rPr>
        <w:t>Mit klarer Sicht durch den Alltag</w:t>
      </w:r>
    </w:p>
    <w:p w14:paraId="08343AAC" w14:textId="7416DD4B" w:rsidR="00110361" w:rsidRPr="00A51A20" w:rsidRDefault="00110361" w:rsidP="00272E68">
      <w:pPr>
        <w:spacing w:line="276" w:lineRule="auto"/>
        <w:rPr>
          <w:rFonts w:ascii="Arial" w:hAnsi="Arial" w:cs="Arial"/>
          <w:lang w:val="de-AT"/>
        </w:rPr>
      </w:pPr>
      <w:r w:rsidRPr="00110361">
        <w:rPr>
          <w:rFonts w:ascii="Arial" w:hAnsi="Arial" w:cs="Arial"/>
          <w:lang w:val="de-AT"/>
        </w:rPr>
        <w:t>Lydia, Diplomierte Gesundheits- und Krankenpflegerin bei der Diakonie de La Tour in Kärnten und Bera</w:t>
      </w:r>
      <w:r w:rsidRPr="00272E68">
        <w:rPr>
          <w:rFonts w:ascii="Arial" w:hAnsi="Arial" w:cs="Arial"/>
          <w:lang w:val="de-AT"/>
        </w:rPr>
        <w:t xml:space="preserve">terin bei Alles Clara, widmet sich in diesem Artikel einem Thema, das viele Familien betrifft: der Umgang mit einer Sehverschlechterung im Alter. </w:t>
      </w:r>
      <w:r w:rsidR="00272E68" w:rsidRPr="00272E68">
        <w:rPr>
          <w:rFonts w:ascii="Arial" w:hAnsi="Arial" w:cs="Arial"/>
          <w:bCs/>
          <w:color w:val="000000" w:themeColor="text1"/>
          <w:lang w:val="de-DE"/>
        </w:rPr>
        <w:t xml:space="preserve">Die </w:t>
      </w:r>
      <w:hyperlink r:id="rId11" w:history="1">
        <w:r w:rsidR="00272E68" w:rsidRPr="00272E68">
          <w:rPr>
            <w:rStyle w:val="Hyperlink"/>
            <w:rFonts w:ascii="Arial" w:hAnsi="Arial" w:cs="Arial"/>
            <w:bCs/>
            <w:color w:val="000000" w:themeColor="text1"/>
            <w:lang w:val="de-DE"/>
          </w:rPr>
          <w:t>Alles Clara App</w:t>
        </w:r>
      </w:hyperlink>
      <w:r w:rsidR="00272E68" w:rsidRPr="00272E68">
        <w:rPr>
          <w:rFonts w:ascii="Arial" w:hAnsi="Arial" w:cs="Arial"/>
          <w:bCs/>
          <w:color w:val="000000" w:themeColor="text1"/>
          <w:lang w:val="de-DE"/>
        </w:rPr>
        <w:t xml:space="preserve"> steht Mitarbeitenden von </w:t>
      </w:r>
      <w:r w:rsidR="00272E68" w:rsidRPr="00272E68">
        <w:rPr>
          <w:rFonts w:ascii="Arial" w:hAnsi="Arial" w:cs="Arial"/>
          <w:bCs/>
          <w:color w:val="000000" w:themeColor="text1"/>
          <w:highlight w:val="yellow"/>
          <w:lang w:val="de-DE"/>
        </w:rPr>
        <w:t>XY</w:t>
      </w:r>
      <w:r w:rsidR="00272E68" w:rsidRPr="00272E68">
        <w:rPr>
          <w:rFonts w:ascii="Arial" w:hAnsi="Arial" w:cs="Arial"/>
          <w:bCs/>
          <w:color w:val="000000" w:themeColor="text1"/>
          <w:lang w:val="de-DE"/>
        </w:rPr>
        <w:t> mit dem Zugangscode </w:t>
      </w:r>
      <w:r w:rsidR="00272E68" w:rsidRPr="00272E68">
        <w:rPr>
          <w:rFonts w:ascii="Arial" w:hAnsi="Arial" w:cs="Arial"/>
          <w:bCs/>
          <w:color w:val="000000" w:themeColor="text1"/>
          <w:highlight w:val="yellow"/>
          <w:lang w:val="de-DE"/>
        </w:rPr>
        <w:t>XY</w:t>
      </w:r>
      <w:r w:rsidR="00272E68" w:rsidRPr="00272E68">
        <w:rPr>
          <w:rFonts w:ascii="Arial" w:hAnsi="Arial" w:cs="Arial"/>
          <w:bCs/>
          <w:color w:val="000000" w:themeColor="text1"/>
          <w:lang w:val="de-DE"/>
        </w:rPr>
        <w:t> anonym und kostenlos zur Verfügung.</w:t>
      </w:r>
    </w:p>
    <w:p w14:paraId="56BB7DF3" w14:textId="468151AC" w:rsidR="00110361" w:rsidRPr="00110361" w:rsidRDefault="00110361" w:rsidP="002B493C">
      <w:pPr>
        <w:spacing w:after="240"/>
        <w:rPr>
          <w:rFonts w:ascii="Arial" w:hAnsi="Arial" w:cs="Arial"/>
          <w:lang w:val="de-AT"/>
        </w:rPr>
      </w:pPr>
      <w:r w:rsidRPr="00A51A20">
        <w:rPr>
          <w:rFonts w:ascii="Arial" w:hAnsi="Arial" w:cs="Arial"/>
          <w:noProof/>
          <w:lang w:val="de-AT"/>
        </w:rPr>
        <w:drawing>
          <wp:inline distT="0" distB="0" distL="0" distR="0" wp14:anchorId="1AC93AA9" wp14:editId="50FFB329">
            <wp:extent cx="2905125" cy="2179005"/>
            <wp:effectExtent l="0" t="0" r="0" b="0"/>
            <wp:docPr id="1464061251" name="Grafik 12" descr="Ein Bild, das Kleidung, Person, Menschliches Gesicht,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61251" name="Grafik 12" descr="Ein Bild, das Kleidung, Person, Menschliches Gesicht, Baum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3955" cy="2185628"/>
                    </a:xfrm>
                    <a:prstGeom prst="rect">
                      <a:avLst/>
                    </a:prstGeom>
                    <a:noFill/>
                    <a:ln>
                      <a:noFill/>
                    </a:ln>
                  </pic:spPr>
                </pic:pic>
              </a:graphicData>
            </a:graphic>
          </wp:inline>
        </w:drawing>
      </w:r>
    </w:p>
    <w:p w14:paraId="6D1BD368" w14:textId="196F2C4D" w:rsidR="00110361" w:rsidRPr="00110361" w:rsidRDefault="00110361" w:rsidP="002B493C">
      <w:pPr>
        <w:spacing w:after="240"/>
        <w:rPr>
          <w:rFonts w:ascii="Arial" w:hAnsi="Arial" w:cs="Arial"/>
          <w:lang w:val="de-AT"/>
        </w:rPr>
      </w:pPr>
      <w:r w:rsidRPr="00110361">
        <w:rPr>
          <w:rFonts w:ascii="Arial" w:hAnsi="Arial" w:cs="Arial"/>
          <w:lang w:val="de-AT"/>
        </w:rPr>
        <w:t>Lydia ist Diplomierte Gesundheits- und Krankenpflegerin bei der Diakonie de La Tour und Beraterin bei Alles Clara.</w:t>
      </w:r>
    </w:p>
    <w:p w14:paraId="1284B579" w14:textId="77777777" w:rsidR="00110361" w:rsidRPr="00110361" w:rsidRDefault="00110361" w:rsidP="002B493C">
      <w:pPr>
        <w:spacing w:after="240"/>
        <w:rPr>
          <w:rFonts w:ascii="Arial" w:hAnsi="Arial" w:cs="Arial"/>
          <w:lang w:val="de-AT"/>
        </w:rPr>
      </w:pPr>
      <w:r w:rsidRPr="00110361">
        <w:rPr>
          <w:rFonts w:ascii="Arial" w:hAnsi="Arial" w:cs="Arial"/>
          <w:lang w:val="de-AT"/>
        </w:rPr>
        <w:t>Sehen ist in unserer modernen Welt der wichtigste Sinn – nicht nur, um Informationen aufzunehmen, sondern auch, um mit anderen Menschen in Kontakt zu treten. Wenn das Lesen der Tageszeitung nicht mehr möglich ist oder die Gesichter der Menschen auf der Straße verschwimmen, bedeutet das eine erhebliche Einschränkung. Hinzu kommt, dass Sehprobleme im Alter häufig zu Stürzen führen können. Auch die geistige Leistungsfähigkeit kann durch eingeschränktes Sehen gemindert werden, das Risiko für Demenz steigt, und nicht selten entwickeln Betroffene eine Depression.</w:t>
      </w:r>
    </w:p>
    <w:p w14:paraId="083291A4" w14:textId="77777777" w:rsidR="00110361" w:rsidRPr="00110361" w:rsidRDefault="00110361" w:rsidP="002B493C">
      <w:pPr>
        <w:spacing w:after="240"/>
        <w:rPr>
          <w:rFonts w:ascii="Arial" w:hAnsi="Arial" w:cs="Arial"/>
          <w:lang w:val="de-AT"/>
        </w:rPr>
      </w:pPr>
      <w:r w:rsidRPr="00110361">
        <w:rPr>
          <w:rFonts w:ascii="Arial" w:hAnsi="Arial" w:cs="Arial"/>
          <w:lang w:val="de-AT"/>
        </w:rPr>
        <w:t>Eine sorgfältige augenärztliche Untersuchung, die Behandlung von Augenkrankheiten sowie individuell angepasste Sehhilfen und Hilfsmittel tragen entscheidend zu einem gesunden, selbstbestimmten Leben im Alter bei. Selbst wenn Krankheiten das Sehvermögen verschlechtern, können optische und elektronische Hilfsmittel das verbleibende Sehvermögen nutzen und die Teilnahme am Alltag fördern.</w:t>
      </w:r>
    </w:p>
    <w:p w14:paraId="1709FA47" w14:textId="77777777" w:rsidR="00110361" w:rsidRPr="00110361" w:rsidRDefault="00110361" w:rsidP="002B493C">
      <w:pPr>
        <w:spacing w:after="240"/>
        <w:rPr>
          <w:rFonts w:ascii="Arial" w:hAnsi="Arial" w:cs="Arial"/>
          <w:lang w:val="de-AT"/>
        </w:rPr>
      </w:pPr>
      <w:r w:rsidRPr="00110361">
        <w:rPr>
          <w:rFonts w:ascii="Arial" w:hAnsi="Arial" w:cs="Arial"/>
          <w:lang w:val="de-AT"/>
        </w:rPr>
        <w:t>Viele ältere Menschen scheuen jedoch die Kosten für Sehhilfen. Die Folge: soziale Kontakte, Beweglichkeit und Lebensqualität gehen verloren.</w:t>
      </w:r>
    </w:p>
    <w:p w14:paraId="74D32405" w14:textId="1C65BC7E" w:rsidR="00110361" w:rsidRPr="00110361" w:rsidRDefault="00110361" w:rsidP="002B493C">
      <w:pPr>
        <w:spacing w:after="240"/>
        <w:rPr>
          <w:rFonts w:ascii="Arial" w:hAnsi="Arial" w:cs="Arial"/>
          <w:lang w:val="de-AT"/>
        </w:rPr>
      </w:pPr>
      <w:r w:rsidRPr="00A51A20">
        <w:rPr>
          <w:rFonts w:ascii="Arial" w:hAnsi="Arial" w:cs="Arial"/>
          <w:noProof/>
          <w:lang w:val="de-AT"/>
        </w:rPr>
        <w:lastRenderedPageBreak/>
        <w:drawing>
          <wp:inline distT="0" distB="0" distL="0" distR="0" wp14:anchorId="34DC1C9E" wp14:editId="0C6E7E31">
            <wp:extent cx="2886075" cy="1924903"/>
            <wp:effectExtent l="0" t="0" r="0" b="0"/>
            <wp:docPr id="849966466" name="Grafik 11" descr="Ein Bild, das Im Haus, medizinische Ausrüstung, Person, Na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66466" name="Grafik 11" descr="Ein Bild, das Im Haus, medizinische Ausrüstung, Person, Nagel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9395" cy="1927117"/>
                    </a:xfrm>
                    <a:prstGeom prst="rect">
                      <a:avLst/>
                    </a:prstGeom>
                    <a:noFill/>
                    <a:ln>
                      <a:noFill/>
                    </a:ln>
                  </pic:spPr>
                </pic:pic>
              </a:graphicData>
            </a:graphic>
          </wp:inline>
        </w:drawing>
      </w:r>
    </w:p>
    <w:p w14:paraId="6319D6CA"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Ein fiktives Beispiel aus der Beratung</w:t>
      </w:r>
    </w:p>
    <w:p w14:paraId="7151F0B3" w14:textId="77777777" w:rsidR="00110361" w:rsidRPr="00110361" w:rsidRDefault="00110361" w:rsidP="002B493C">
      <w:pPr>
        <w:spacing w:after="240"/>
        <w:rPr>
          <w:rFonts w:ascii="Arial" w:hAnsi="Arial" w:cs="Arial"/>
          <w:lang w:val="de-AT"/>
        </w:rPr>
      </w:pPr>
      <w:r w:rsidRPr="00110361">
        <w:rPr>
          <w:rFonts w:ascii="Arial" w:hAnsi="Arial" w:cs="Arial"/>
          <w:lang w:val="de-AT"/>
        </w:rPr>
        <w:t>„Mein Vater sieht immer schlechter und tut sich zu Hause schwer, Dinge zu finden. Meine Mutter hilft ihm so gut sie kann, doch sie ist selbst schon über 80 Jahre alt. Was mich traurig macht: Er wird immer öfter forsch gegenüber meiner Mutter, obwohl sie alles versucht, um es ihm leichter zu machen.</w:t>
      </w:r>
    </w:p>
    <w:p w14:paraId="6F8C03C0" w14:textId="77777777" w:rsidR="00110361" w:rsidRPr="00110361" w:rsidRDefault="00110361" w:rsidP="002B493C">
      <w:pPr>
        <w:spacing w:after="240"/>
        <w:rPr>
          <w:rFonts w:ascii="Arial" w:hAnsi="Arial" w:cs="Arial"/>
          <w:lang w:val="de-AT"/>
        </w:rPr>
      </w:pPr>
      <w:r w:rsidRPr="00110361">
        <w:rPr>
          <w:rFonts w:ascii="Arial" w:hAnsi="Arial" w:cs="Arial"/>
          <w:lang w:val="de-AT"/>
        </w:rPr>
        <w:t>Wie können wir ihm den Alltag erleichtern?“</w:t>
      </w:r>
    </w:p>
    <w:p w14:paraId="6978DF59"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 xml:space="preserve">Die </w:t>
      </w:r>
      <w:proofErr w:type="spellStart"/>
      <w:r w:rsidRPr="00110361">
        <w:rPr>
          <w:rFonts w:ascii="Arial" w:hAnsi="Arial" w:cs="Arial"/>
          <w:b/>
          <w:bCs/>
          <w:lang w:val="de-AT"/>
        </w:rPr>
        <w:t>Antwortvon</w:t>
      </w:r>
      <w:proofErr w:type="spellEnd"/>
      <w:r w:rsidRPr="00110361">
        <w:rPr>
          <w:rFonts w:ascii="Arial" w:hAnsi="Arial" w:cs="Arial"/>
          <w:b/>
          <w:bCs/>
          <w:lang w:val="de-AT"/>
        </w:rPr>
        <w:t xml:space="preserve"> Lydia</w:t>
      </w:r>
    </w:p>
    <w:p w14:paraId="5D1D4A3F" w14:textId="77777777" w:rsidR="00110361" w:rsidRPr="00110361" w:rsidRDefault="00110361" w:rsidP="002B493C">
      <w:pPr>
        <w:spacing w:after="240"/>
        <w:rPr>
          <w:rFonts w:ascii="Arial" w:hAnsi="Arial" w:cs="Arial"/>
          <w:lang w:val="de-AT"/>
        </w:rPr>
      </w:pPr>
      <w:r w:rsidRPr="00110361">
        <w:rPr>
          <w:rFonts w:ascii="Arial" w:hAnsi="Arial" w:cs="Arial"/>
          <w:lang w:val="de-AT"/>
        </w:rPr>
        <w:t>Liebe Ratsuchende,</w:t>
      </w:r>
    </w:p>
    <w:p w14:paraId="47B648D3" w14:textId="77777777" w:rsidR="00110361" w:rsidRPr="00110361" w:rsidRDefault="00110361" w:rsidP="002B493C">
      <w:pPr>
        <w:spacing w:after="240"/>
        <w:rPr>
          <w:rFonts w:ascii="Arial" w:hAnsi="Arial" w:cs="Arial"/>
          <w:lang w:val="de-AT"/>
        </w:rPr>
      </w:pPr>
      <w:r w:rsidRPr="00110361">
        <w:rPr>
          <w:rFonts w:ascii="Arial" w:hAnsi="Arial" w:cs="Arial"/>
          <w:lang w:val="de-AT"/>
        </w:rPr>
        <w:t>Lernen, mit Einschränkungen zu leben, gehört im Alter oft dazu. Besonders schwer fällt es, wenn man sich auf den wichtigsten Sinn – das Sehen – nicht mehr verlassen kann. Chronische Augenkrankheiten führen häufig zu Sehbehinderungen, die den Alltag verändern. Betroffen sind nicht nur die Patientinnen und Patienten selbst, sondern auch ihre Familien und das soziale Umfeld.</w:t>
      </w:r>
    </w:p>
    <w:p w14:paraId="37149CBF" w14:textId="77777777" w:rsidR="00110361" w:rsidRPr="00110361" w:rsidRDefault="00110361" w:rsidP="002B493C">
      <w:pPr>
        <w:spacing w:after="240"/>
        <w:rPr>
          <w:rFonts w:ascii="Arial" w:hAnsi="Arial" w:cs="Arial"/>
          <w:lang w:val="de-AT"/>
        </w:rPr>
      </w:pPr>
      <w:r w:rsidRPr="00110361">
        <w:rPr>
          <w:rFonts w:ascii="Arial" w:hAnsi="Arial" w:cs="Arial"/>
          <w:lang w:val="de-AT"/>
        </w:rPr>
        <w:t>Als Betroffener muss man lernen, Hilfe anzunehmen. Das fällt schwer, weil schnell das Gefühl entsteht, abhängig zu sein und nichts zurückgeben zu können. Gleichzeitig verändert sich das vertraute Netz von Beziehungen.</w:t>
      </w:r>
    </w:p>
    <w:p w14:paraId="2CCE19EA" w14:textId="77777777" w:rsidR="00110361" w:rsidRPr="00110361" w:rsidRDefault="00110361" w:rsidP="002B493C">
      <w:pPr>
        <w:spacing w:after="240"/>
        <w:rPr>
          <w:rFonts w:ascii="Arial" w:hAnsi="Arial" w:cs="Arial"/>
          <w:lang w:val="de-AT"/>
        </w:rPr>
      </w:pPr>
      <w:r w:rsidRPr="00110361">
        <w:rPr>
          <w:rFonts w:ascii="Arial" w:hAnsi="Arial" w:cs="Arial"/>
          <w:lang w:val="de-AT"/>
        </w:rPr>
        <w:t>In solchen Situationen entstehen Ängste, die sich oft als Unmut gegenüber Angehörigen äußern. Sehende Menschen denken und handeln nun einmal wie Sehende – ein Fingerzeig oder ein ausgestreckter Arm helfen wenig, wenn man die Richtung nicht erkennen kann. Präzise Ortsangaben wie „die erste Tür rechts“ oder „ein Meter hinter dir steht ein Stuhl“ sind dagegen eine große Hilfe.</w:t>
      </w:r>
    </w:p>
    <w:p w14:paraId="79C4E744" w14:textId="77777777" w:rsidR="00110361" w:rsidRPr="00110361" w:rsidRDefault="00110361" w:rsidP="002B493C">
      <w:pPr>
        <w:spacing w:after="240"/>
        <w:rPr>
          <w:rFonts w:ascii="Arial" w:hAnsi="Arial" w:cs="Arial"/>
          <w:lang w:val="de-AT"/>
        </w:rPr>
      </w:pPr>
      <w:r w:rsidRPr="00110361">
        <w:rPr>
          <w:rFonts w:ascii="Arial" w:hAnsi="Arial" w:cs="Arial"/>
          <w:lang w:val="de-AT"/>
        </w:rPr>
        <w:t>Auch das Begleiten will gelernt sein: Zuerst Zustimmung einholen, dann den Arm anbieten. Der Betroffene greift in Ellbogenhöhe, so entsteht automatisch der richtige Abstand beim Gehen. Hindernisse und Richtungsänderungen sollten angekündigt werden.</w:t>
      </w:r>
    </w:p>
    <w:p w14:paraId="11E923ED" w14:textId="6057F30E" w:rsidR="00110361" w:rsidRPr="00110361" w:rsidRDefault="00110361" w:rsidP="002B493C">
      <w:pPr>
        <w:spacing w:after="240"/>
        <w:rPr>
          <w:rFonts w:ascii="Arial" w:hAnsi="Arial" w:cs="Arial"/>
          <w:lang w:val="de-AT"/>
        </w:rPr>
      </w:pPr>
      <w:r w:rsidRPr="00A51A20">
        <w:rPr>
          <w:rFonts w:ascii="Arial" w:hAnsi="Arial" w:cs="Arial"/>
          <w:noProof/>
          <w:lang w:val="de-AT"/>
        </w:rPr>
        <w:lastRenderedPageBreak/>
        <w:drawing>
          <wp:inline distT="0" distB="0" distL="0" distR="0" wp14:anchorId="7B42AE37" wp14:editId="5B2BEC24">
            <wp:extent cx="3659853" cy="2057400"/>
            <wp:effectExtent l="0" t="0" r="0" b="0"/>
            <wp:docPr id="216622302" name="Grafik 10" descr="Ein Bild, das Person, Kleidung, Oberbekleidung, Mant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02" name="Grafik 10" descr="Ein Bild, das Person, Kleidung, Oberbekleidung, Mantel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2854" cy="2059087"/>
                    </a:xfrm>
                    <a:prstGeom prst="rect">
                      <a:avLst/>
                    </a:prstGeom>
                    <a:noFill/>
                    <a:ln>
                      <a:noFill/>
                    </a:ln>
                  </pic:spPr>
                </pic:pic>
              </a:graphicData>
            </a:graphic>
          </wp:inline>
        </w:drawing>
      </w:r>
    </w:p>
    <w:p w14:paraId="3813F744"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Praktische Tipps für Angehörige</w:t>
      </w:r>
    </w:p>
    <w:p w14:paraId="7101C012"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1. Orientierung und Sicherheit verbessern</w:t>
      </w:r>
    </w:p>
    <w:p w14:paraId="6B32609B" w14:textId="77777777" w:rsidR="00110361" w:rsidRPr="00110361" w:rsidRDefault="00110361" w:rsidP="002B493C">
      <w:pPr>
        <w:numPr>
          <w:ilvl w:val="0"/>
          <w:numId w:val="7"/>
        </w:numPr>
        <w:spacing w:after="240"/>
        <w:rPr>
          <w:rFonts w:ascii="Arial" w:hAnsi="Arial" w:cs="Arial"/>
          <w:lang w:val="de-AT"/>
        </w:rPr>
      </w:pPr>
      <w:r w:rsidRPr="00110361">
        <w:rPr>
          <w:rFonts w:ascii="Arial" w:hAnsi="Arial" w:cs="Arial"/>
          <w:lang w:val="de-AT"/>
        </w:rPr>
        <w:t>Stolperfallen entfernen (Teppiche, Kabel), Wege freihalten, Möbel an derselben Stelle belassen</w:t>
      </w:r>
    </w:p>
    <w:p w14:paraId="06B11412" w14:textId="77777777" w:rsidR="00110361" w:rsidRPr="00110361" w:rsidRDefault="00110361" w:rsidP="002B493C">
      <w:pPr>
        <w:numPr>
          <w:ilvl w:val="0"/>
          <w:numId w:val="7"/>
        </w:numPr>
        <w:spacing w:after="240"/>
        <w:rPr>
          <w:rFonts w:ascii="Arial" w:hAnsi="Arial" w:cs="Arial"/>
          <w:lang w:val="de-AT"/>
        </w:rPr>
      </w:pPr>
      <w:r w:rsidRPr="00110361">
        <w:rPr>
          <w:rFonts w:ascii="Arial" w:hAnsi="Arial" w:cs="Arial"/>
          <w:lang w:val="de-AT"/>
        </w:rPr>
        <w:t>Kontraste schaffen: z. B. dunkle Tischdecke mit weißem Geschirr, markierte Treppenstufen</w:t>
      </w:r>
    </w:p>
    <w:p w14:paraId="525BB075" w14:textId="77777777" w:rsidR="00110361" w:rsidRPr="00110361" w:rsidRDefault="00110361" w:rsidP="002B493C">
      <w:pPr>
        <w:numPr>
          <w:ilvl w:val="0"/>
          <w:numId w:val="7"/>
        </w:numPr>
        <w:spacing w:after="240"/>
        <w:rPr>
          <w:rFonts w:ascii="Arial" w:hAnsi="Arial" w:cs="Arial"/>
          <w:lang w:val="de-AT"/>
        </w:rPr>
      </w:pPr>
      <w:r w:rsidRPr="00110361">
        <w:rPr>
          <w:rFonts w:ascii="Arial" w:hAnsi="Arial" w:cs="Arial"/>
          <w:lang w:val="de-AT"/>
        </w:rPr>
        <w:t>Helle, blendfreie Beleuchtung in allen Räumen, besonders im Gang, Bad und in der Küche</w:t>
      </w:r>
    </w:p>
    <w:p w14:paraId="228D6201" w14:textId="77777777" w:rsidR="00110361" w:rsidRPr="00110361" w:rsidRDefault="00110361" w:rsidP="002B493C">
      <w:pPr>
        <w:numPr>
          <w:ilvl w:val="0"/>
          <w:numId w:val="7"/>
        </w:numPr>
        <w:spacing w:after="240"/>
        <w:rPr>
          <w:rFonts w:ascii="Arial" w:hAnsi="Arial" w:cs="Arial"/>
          <w:lang w:val="de-AT"/>
        </w:rPr>
      </w:pPr>
      <w:r w:rsidRPr="00110361">
        <w:rPr>
          <w:rFonts w:ascii="Arial" w:hAnsi="Arial" w:cs="Arial"/>
          <w:lang w:val="de-AT"/>
        </w:rPr>
        <w:t>Gut sichtbare oder fühlbare Griffe und Haltestangen</w:t>
      </w:r>
    </w:p>
    <w:p w14:paraId="24F5909D"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2. Selbstständigkeit fördern</w:t>
      </w:r>
    </w:p>
    <w:p w14:paraId="7BB99F1D" w14:textId="77777777" w:rsidR="00110361" w:rsidRPr="00110361" w:rsidRDefault="00110361" w:rsidP="002B493C">
      <w:pPr>
        <w:numPr>
          <w:ilvl w:val="0"/>
          <w:numId w:val="8"/>
        </w:numPr>
        <w:spacing w:after="240"/>
        <w:rPr>
          <w:rFonts w:ascii="Arial" w:hAnsi="Arial" w:cs="Arial"/>
          <w:lang w:val="de-AT"/>
        </w:rPr>
      </w:pPr>
      <w:r w:rsidRPr="00110361">
        <w:rPr>
          <w:rFonts w:ascii="Arial" w:hAnsi="Arial" w:cs="Arial"/>
          <w:lang w:val="de-AT"/>
        </w:rPr>
        <w:t>Gegenstände immer am selben Ort aufbewahren</w:t>
      </w:r>
    </w:p>
    <w:p w14:paraId="1B1A11B3" w14:textId="77777777" w:rsidR="00110361" w:rsidRPr="00110361" w:rsidRDefault="00110361" w:rsidP="002B493C">
      <w:pPr>
        <w:numPr>
          <w:ilvl w:val="0"/>
          <w:numId w:val="8"/>
        </w:numPr>
        <w:spacing w:after="240"/>
        <w:rPr>
          <w:rFonts w:ascii="Arial" w:hAnsi="Arial" w:cs="Arial"/>
          <w:lang w:val="de-AT"/>
        </w:rPr>
      </w:pPr>
      <w:r w:rsidRPr="00110361">
        <w:rPr>
          <w:rFonts w:ascii="Arial" w:hAnsi="Arial" w:cs="Arial"/>
          <w:lang w:val="de-AT"/>
        </w:rPr>
        <w:t>Hilfsmittel nutzen: Vergrößerungsgläser, sprechende Uhren, Bildschirmlesegeräte, Apps mit Vorlesefunktion</w:t>
      </w:r>
    </w:p>
    <w:p w14:paraId="5225C4BC" w14:textId="77777777" w:rsidR="00110361" w:rsidRPr="00110361" w:rsidRDefault="00110361" w:rsidP="002B493C">
      <w:pPr>
        <w:numPr>
          <w:ilvl w:val="0"/>
          <w:numId w:val="8"/>
        </w:numPr>
        <w:spacing w:after="240"/>
        <w:rPr>
          <w:rFonts w:ascii="Arial" w:hAnsi="Arial" w:cs="Arial"/>
          <w:lang w:val="de-AT"/>
        </w:rPr>
      </w:pPr>
      <w:r w:rsidRPr="00110361">
        <w:rPr>
          <w:rFonts w:ascii="Arial" w:hAnsi="Arial" w:cs="Arial"/>
          <w:lang w:val="de-AT"/>
        </w:rPr>
        <w:t>Alltagsgegenstände mit fühlbaren oder kontrastreichen Markierungen versehen</w:t>
      </w:r>
    </w:p>
    <w:p w14:paraId="0DF94FCB" w14:textId="77777777" w:rsidR="00110361" w:rsidRPr="00110361" w:rsidRDefault="00110361" w:rsidP="002B493C">
      <w:pPr>
        <w:numPr>
          <w:ilvl w:val="0"/>
          <w:numId w:val="8"/>
        </w:numPr>
        <w:spacing w:after="240"/>
        <w:rPr>
          <w:rFonts w:ascii="Arial" w:hAnsi="Arial" w:cs="Arial"/>
          <w:lang w:val="de-AT"/>
        </w:rPr>
      </w:pPr>
      <w:r w:rsidRPr="00110361">
        <w:rPr>
          <w:rFonts w:ascii="Arial" w:hAnsi="Arial" w:cs="Arial"/>
          <w:lang w:val="de-AT"/>
        </w:rPr>
        <w:t>Rutschfeste Matten in Bad und WC, kontrastreiche WC-Brille und Armaturen</w:t>
      </w:r>
    </w:p>
    <w:p w14:paraId="5B0993C1"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3. Kommunikation anpassen</w:t>
      </w:r>
    </w:p>
    <w:p w14:paraId="197640E3" w14:textId="77777777" w:rsidR="00110361" w:rsidRPr="00110361" w:rsidRDefault="00110361" w:rsidP="002B493C">
      <w:pPr>
        <w:numPr>
          <w:ilvl w:val="0"/>
          <w:numId w:val="9"/>
        </w:numPr>
        <w:spacing w:after="240"/>
        <w:rPr>
          <w:rFonts w:ascii="Arial" w:hAnsi="Arial" w:cs="Arial"/>
          <w:lang w:val="de-AT"/>
        </w:rPr>
      </w:pPr>
      <w:r w:rsidRPr="00110361">
        <w:rPr>
          <w:rFonts w:ascii="Arial" w:hAnsi="Arial" w:cs="Arial"/>
          <w:lang w:val="de-AT"/>
        </w:rPr>
        <w:t>Beim Betreten des Raumes laut ansprechen</w:t>
      </w:r>
    </w:p>
    <w:p w14:paraId="68A3FBE9" w14:textId="77777777" w:rsidR="00110361" w:rsidRPr="00110361" w:rsidRDefault="00110361" w:rsidP="002B493C">
      <w:pPr>
        <w:numPr>
          <w:ilvl w:val="0"/>
          <w:numId w:val="9"/>
        </w:numPr>
        <w:spacing w:after="240"/>
        <w:rPr>
          <w:rFonts w:ascii="Arial" w:hAnsi="Arial" w:cs="Arial"/>
          <w:lang w:val="de-AT"/>
        </w:rPr>
      </w:pPr>
      <w:r w:rsidRPr="00110361">
        <w:rPr>
          <w:rFonts w:ascii="Arial" w:hAnsi="Arial" w:cs="Arial"/>
          <w:lang w:val="de-AT"/>
        </w:rPr>
        <w:t>Dinge beschreiben statt zeigen („Die Tasse steht rechts neben dem Teller“)</w:t>
      </w:r>
    </w:p>
    <w:p w14:paraId="7604035E" w14:textId="77777777" w:rsidR="00110361" w:rsidRPr="00110361" w:rsidRDefault="00110361" w:rsidP="002B493C">
      <w:pPr>
        <w:numPr>
          <w:ilvl w:val="0"/>
          <w:numId w:val="9"/>
        </w:numPr>
        <w:spacing w:after="240"/>
        <w:rPr>
          <w:rFonts w:ascii="Arial" w:hAnsi="Arial" w:cs="Arial"/>
          <w:lang w:val="de-AT"/>
        </w:rPr>
      </w:pPr>
      <w:r w:rsidRPr="00110361">
        <w:rPr>
          <w:rFonts w:ascii="Arial" w:hAnsi="Arial" w:cs="Arial"/>
          <w:lang w:val="de-AT"/>
        </w:rPr>
        <w:t>Geduld und Ruhe bewahren – Zuhören und emotionale Unterstützung sind wichtig</w:t>
      </w:r>
    </w:p>
    <w:p w14:paraId="3431B6B4" w14:textId="77777777" w:rsidR="00A51A20" w:rsidRDefault="00A51A20">
      <w:pPr>
        <w:rPr>
          <w:rFonts w:ascii="Arial" w:hAnsi="Arial" w:cs="Arial"/>
          <w:lang w:val="de-AT"/>
        </w:rPr>
      </w:pPr>
      <w:r>
        <w:rPr>
          <w:rFonts w:ascii="Arial" w:hAnsi="Arial" w:cs="Arial"/>
          <w:lang w:val="de-AT"/>
        </w:rPr>
        <w:br w:type="page"/>
      </w:r>
    </w:p>
    <w:p w14:paraId="1302124E" w14:textId="64BFFBF4" w:rsidR="00110361" w:rsidRPr="00110361" w:rsidRDefault="00110361" w:rsidP="002B493C">
      <w:pPr>
        <w:spacing w:after="240"/>
        <w:rPr>
          <w:rFonts w:ascii="Arial" w:hAnsi="Arial" w:cs="Arial"/>
          <w:b/>
          <w:bCs/>
          <w:lang w:val="de-AT"/>
        </w:rPr>
      </w:pPr>
      <w:r w:rsidRPr="00110361">
        <w:rPr>
          <w:rFonts w:ascii="Arial" w:hAnsi="Arial" w:cs="Arial"/>
          <w:b/>
          <w:bCs/>
          <w:lang w:val="de-AT"/>
        </w:rPr>
        <w:lastRenderedPageBreak/>
        <w:t>4. Alltag strukturieren</w:t>
      </w:r>
    </w:p>
    <w:p w14:paraId="5184F634" w14:textId="77777777" w:rsidR="00110361" w:rsidRPr="00110361" w:rsidRDefault="00110361" w:rsidP="002B493C">
      <w:pPr>
        <w:numPr>
          <w:ilvl w:val="0"/>
          <w:numId w:val="10"/>
        </w:numPr>
        <w:spacing w:after="240"/>
        <w:rPr>
          <w:rFonts w:ascii="Arial" w:hAnsi="Arial" w:cs="Arial"/>
          <w:lang w:val="de-AT"/>
        </w:rPr>
      </w:pPr>
      <w:r w:rsidRPr="00110361">
        <w:rPr>
          <w:rFonts w:ascii="Arial" w:hAnsi="Arial" w:cs="Arial"/>
          <w:lang w:val="de-AT"/>
        </w:rPr>
        <w:t>Regelmäßige Tagesabläufe beibehalten</w:t>
      </w:r>
    </w:p>
    <w:p w14:paraId="74E607BF" w14:textId="77777777" w:rsidR="00110361" w:rsidRPr="00110361" w:rsidRDefault="00110361" w:rsidP="002B493C">
      <w:pPr>
        <w:numPr>
          <w:ilvl w:val="0"/>
          <w:numId w:val="10"/>
        </w:numPr>
        <w:spacing w:after="240"/>
        <w:rPr>
          <w:rFonts w:ascii="Arial" w:hAnsi="Arial" w:cs="Arial"/>
          <w:lang w:val="de-AT"/>
        </w:rPr>
      </w:pPr>
      <w:r w:rsidRPr="00110361">
        <w:rPr>
          <w:rFonts w:ascii="Arial" w:hAnsi="Arial" w:cs="Arial"/>
          <w:lang w:val="de-AT"/>
        </w:rPr>
        <w:t>Erinnerungshilfen: Kalender mit großer Schrift, akustische Erinnerungen per Smartphone</w:t>
      </w:r>
    </w:p>
    <w:p w14:paraId="37C428F1" w14:textId="77777777" w:rsidR="00110361" w:rsidRPr="00110361" w:rsidRDefault="00110361" w:rsidP="002B493C">
      <w:pPr>
        <w:numPr>
          <w:ilvl w:val="0"/>
          <w:numId w:val="10"/>
        </w:numPr>
        <w:spacing w:after="240"/>
        <w:rPr>
          <w:rFonts w:ascii="Arial" w:hAnsi="Arial" w:cs="Arial"/>
          <w:lang w:val="de-AT"/>
        </w:rPr>
      </w:pPr>
      <w:r w:rsidRPr="00110361">
        <w:rPr>
          <w:rFonts w:ascii="Arial" w:hAnsi="Arial" w:cs="Arial"/>
          <w:lang w:val="de-AT"/>
        </w:rPr>
        <w:t>Sprechende Geräte wie Uhren, Waagen oder Blutdruckmessgeräte nutzen</w:t>
      </w:r>
    </w:p>
    <w:p w14:paraId="31EA3EB6"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5. Austausch und Unterstützung suchen</w:t>
      </w:r>
    </w:p>
    <w:p w14:paraId="6EAEDCC1" w14:textId="77777777" w:rsidR="00E42F58" w:rsidRPr="00E42F58" w:rsidRDefault="00E42F58" w:rsidP="00E42F58">
      <w:pPr>
        <w:numPr>
          <w:ilvl w:val="0"/>
          <w:numId w:val="11"/>
        </w:numPr>
        <w:spacing w:after="160" w:line="276" w:lineRule="auto"/>
        <w:rPr>
          <w:rFonts w:ascii="Arial" w:hAnsi="Arial" w:cs="Arial"/>
          <w:bCs/>
          <w:lang w:val="de-AT"/>
        </w:rPr>
      </w:pPr>
      <w:r w:rsidRPr="00E42F58">
        <w:rPr>
          <w:rFonts w:ascii="Arial" w:hAnsi="Arial" w:cs="Arial"/>
          <w:lang w:val="de-AT"/>
        </w:rPr>
        <w:t>Digitale Hilfe nutzen:</w:t>
      </w:r>
      <w:r w:rsidRPr="00E42F58">
        <w:rPr>
          <w:rFonts w:ascii="Arial" w:hAnsi="Arial" w:cs="Arial"/>
          <w:bCs/>
          <w:lang w:val="de-AT"/>
        </w:rPr>
        <w:t> </w:t>
      </w:r>
      <w:r w:rsidRPr="00E42F58">
        <w:rPr>
          <w:rFonts w:ascii="Arial" w:hAnsi="Arial" w:cs="Arial"/>
          <w:bCs/>
          <w:i/>
          <w:iCs/>
          <w:lang w:val="de-AT"/>
        </w:rPr>
        <w:t>Alles Clara</w:t>
      </w:r>
      <w:r w:rsidRPr="00E42F58">
        <w:rPr>
          <w:rFonts w:ascii="Arial" w:hAnsi="Arial" w:cs="Arial"/>
          <w:bCs/>
          <w:lang w:val="de-AT"/>
        </w:rPr>
        <w:t xml:space="preserve"> bietet niederschwellige Beratung durch </w:t>
      </w:r>
      <w:proofErr w:type="gramStart"/>
      <w:r w:rsidRPr="00E42F58">
        <w:rPr>
          <w:rFonts w:ascii="Arial" w:hAnsi="Arial" w:cs="Arial"/>
          <w:bCs/>
          <w:lang w:val="de-AT"/>
        </w:rPr>
        <w:t>Berater:innen</w:t>
      </w:r>
      <w:proofErr w:type="gramEnd"/>
      <w:r w:rsidRPr="00E42F58">
        <w:rPr>
          <w:rFonts w:ascii="Arial" w:hAnsi="Arial" w:cs="Arial"/>
          <w:bCs/>
          <w:lang w:val="de-AT"/>
        </w:rPr>
        <w:t xml:space="preserve"> aus Pflege und Psychologie und ist kostenlos zugänglich für Mitarbeitende von </w:t>
      </w:r>
      <w:r w:rsidRPr="00E42F58">
        <w:rPr>
          <w:rFonts w:ascii="Arial" w:hAnsi="Arial" w:cs="Arial"/>
          <w:bCs/>
          <w:highlight w:val="yellow"/>
          <w:lang w:val="de-AT"/>
        </w:rPr>
        <w:t>XY</w:t>
      </w:r>
      <w:r w:rsidRPr="00E42F58">
        <w:rPr>
          <w:rFonts w:ascii="Arial" w:hAnsi="Arial" w:cs="Arial"/>
          <w:bCs/>
          <w:lang w:val="de-AT"/>
        </w:rPr>
        <w:t xml:space="preserve"> mit dem Zugangscode </w:t>
      </w:r>
      <w:r w:rsidRPr="00E42F58">
        <w:rPr>
          <w:rFonts w:ascii="Arial" w:hAnsi="Arial" w:cs="Arial"/>
          <w:bCs/>
          <w:highlight w:val="yellow"/>
          <w:lang w:val="de-AT"/>
        </w:rPr>
        <w:t>XY</w:t>
      </w:r>
      <w:r w:rsidRPr="00E42F58">
        <w:rPr>
          <w:rFonts w:ascii="Arial" w:hAnsi="Arial" w:cs="Arial"/>
          <w:bCs/>
          <w:lang w:val="de-AT"/>
        </w:rPr>
        <w:t xml:space="preserve"> </w:t>
      </w:r>
    </w:p>
    <w:p w14:paraId="02748DFC" w14:textId="49AB0ED5" w:rsidR="00110361" w:rsidRPr="00110361" w:rsidRDefault="00110361" w:rsidP="002B493C">
      <w:pPr>
        <w:numPr>
          <w:ilvl w:val="0"/>
          <w:numId w:val="11"/>
        </w:numPr>
        <w:spacing w:after="240"/>
        <w:rPr>
          <w:rFonts w:ascii="Arial" w:hAnsi="Arial" w:cs="Arial"/>
          <w:lang w:val="de-AT"/>
        </w:rPr>
      </w:pPr>
      <w:r w:rsidRPr="00110361">
        <w:rPr>
          <w:rFonts w:ascii="Arial" w:hAnsi="Arial" w:cs="Arial"/>
          <w:lang w:val="de-AT"/>
        </w:rPr>
        <w:t>Selbsthilfegruppen und Beratungsstellen (z. B. Blinden- und Sehbehindertenverband)</w:t>
      </w:r>
    </w:p>
    <w:p w14:paraId="4C77A30F" w14:textId="77777777" w:rsidR="00110361" w:rsidRPr="00110361" w:rsidRDefault="00110361" w:rsidP="002B493C">
      <w:pPr>
        <w:numPr>
          <w:ilvl w:val="0"/>
          <w:numId w:val="11"/>
        </w:numPr>
        <w:spacing w:after="240"/>
        <w:rPr>
          <w:rFonts w:ascii="Arial" w:hAnsi="Arial" w:cs="Arial"/>
          <w:lang w:val="de-AT"/>
        </w:rPr>
      </w:pPr>
      <w:r w:rsidRPr="00110361">
        <w:rPr>
          <w:rFonts w:ascii="Arial" w:hAnsi="Arial" w:cs="Arial"/>
          <w:lang w:val="de-AT"/>
        </w:rPr>
        <w:t>Pflegedienste stundenweise zur Entlastung einbinden</w:t>
      </w:r>
    </w:p>
    <w:p w14:paraId="24B75E3B" w14:textId="77777777" w:rsidR="00110361" w:rsidRPr="00110361" w:rsidRDefault="00110361" w:rsidP="002B493C">
      <w:pPr>
        <w:numPr>
          <w:ilvl w:val="0"/>
          <w:numId w:val="11"/>
        </w:numPr>
        <w:spacing w:after="240"/>
        <w:rPr>
          <w:rFonts w:ascii="Arial" w:hAnsi="Arial" w:cs="Arial"/>
          <w:lang w:val="de-AT"/>
        </w:rPr>
      </w:pPr>
      <w:r w:rsidRPr="00110361">
        <w:rPr>
          <w:rFonts w:ascii="Arial" w:hAnsi="Arial" w:cs="Arial"/>
          <w:lang w:val="de-AT"/>
        </w:rPr>
        <w:t>Pflegekurse von Krankenkassen oder Pflegekassen besuchen</w:t>
      </w:r>
    </w:p>
    <w:p w14:paraId="29A6B781"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6. Auch auf sich selbst achten</w:t>
      </w:r>
    </w:p>
    <w:p w14:paraId="7BDAA0EF" w14:textId="77777777" w:rsidR="00110361" w:rsidRPr="00110361" w:rsidRDefault="00110361" w:rsidP="002B493C">
      <w:pPr>
        <w:numPr>
          <w:ilvl w:val="0"/>
          <w:numId w:val="12"/>
        </w:numPr>
        <w:spacing w:after="240"/>
        <w:rPr>
          <w:rFonts w:ascii="Arial" w:hAnsi="Arial" w:cs="Arial"/>
          <w:lang w:val="de-AT"/>
        </w:rPr>
      </w:pPr>
      <w:r w:rsidRPr="00110361">
        <w:rPr>
          <w:rFonts w:ascii="Arial" w:hAnsi="Arial" w:cs="Arial"/>
          <w:lang w:val="de-AT"/>
        </w:rPr>
        <w:t>Pausen einplanen, um gesund zu bleiben</w:t>
      </w:r>
    </w:p>
    <w:p w14:paraId="0D5CDF32" w14:textId="77777777" w:rsidR="00110361" w:rsidRPr="00110361" w:rsidRDefault="00110361" w:rsidP="002B493C">
      <w:pPr>
        <w:numPr>
          <w:ilvl w:val="0"/>
          <w:numId w:val="12"/>
        </w:numPr>
        <w:spacing w:after="240"/>
        <w:rPr>
          <w:rFonts w:ascii="Arial" w:hAnsi="Arial" w:cs="Arial"/>
          <w:lang w:val="de-AT"/>
        </w:rPr>
      </w:pPr>
      <w:r w:rsidRPr="00110361">
        <w:rPr>
          <w:rFonts w:ascii="Arial" w:hAnsi="Arial" w:cs="Arial"/>
          <w:lang w:val="de-AT"/>
        </w:rPr>
        <w:t>Emotionale Unterstützung suchen – durch Gespräche, professionelle Beratung oder Austauschgruppen</w:t>
      </w:r>
    </w:p>
    <w:p w14:paraId="3EEB4A12" w14:textId="77777777" w:rsidR="00110361" w:rsidRPr="00110361" w:rsidRDefault="00110361" w:rsidP="002B493C">
      <w:pPr>
        <w:spacing w:after="240"/>
        <w:rPr>
          <w:rFonts w:ascii="Arial" w:hAnsi="Arial" w:cs="Arial"/>
          <w:b/>
          <w:bCs/>
          <w:lang w:val="de-AT"/>
        </w:rPr>
      </w:pPr>
      <w:r w:rsidRPr="00110361">
        <w:rPr>
          <w:rFonts w:ascii="Arial" w:hAnsi="Arial" w:cs="Arial"/>
          <w:b/>
          <w:bCs/>
          <w:lang w:val="de-AT"/>
        </w:rPr>
        <w:t>Fazit</w:t>
      </w:r>
    </w:p>
    <w:p w14:paraId="63856443" w14:textId="77777777" w:rsidR="00110361" w:rsidRPr="00110361" w:rsidRDefault="00110361" w:rsidP="002B493C">
      <w:pPr>
        <w:spacing w:after="240"/>
        <w:rPr>
          <w:rFonts w:ascii="Arial" w:hAnsi="Arial" w:cs="Arial"/>
          <w:lang w:val="de-AT"/>
        </w:rPr>
      </w:pPr>
      <w:r w:rsidRPr="00110361">
        <w:rPr>
          <w:rFonts w:ascii="Arial" w:hAnsi="Arial" w:cs="Arial"/>
          <w:lang w:val="de-AT"/>
        </w:rPr>
        <w:t>Sehverschlechterungen im Alter sind eine große Herausforderung – für Betroffene und ihre Angehörigen. Mit klarer Kommunikation, praktischen Anpassungen im Alltag und gegenseitigem Respekt lässt sich jedoch viel Lebensqualität bewahren. Angehörige sollten sich bewusst machen: Sie sind nicht allein. Unterstützung durch Fachleute, Selbsthilfegruppen und Pflegedienste kann entlasten und neue Wege eröffnen.</w:t>
      </w:r>
    </w:p>
    <w:p w14:paraId="281E24A1" w14:textId="2C93CA86" w:rsidR="002F4083" w:rsidRPr="00A51A20" w:rsidRDefault="00110361" w:rsidP="002B493C">
      <w:pPr>
        <w:spacing w:after="240"/>
        <w:rPr>
          <w:rFonts w:ascii="Arial" w:hAnsi="Arial" w:cs="Arial"/>
          <w:lang w:val="de-AT"/>
        </w:rPr>
      </w:pPr>
      <w:r w:rsidRPr="00A51A20">
        <w:rPr>
          <w:rFonts w:ascii="Arial" w:hAnsi="Arial" w:cs="Arial"/>
          <w:noProof/>
          <w:lang w:val="de-AT"/>
        </w:rPr>
        <w:drawing>
          <wp:inline distT="0" distB="0" distL="0" distR="0" wp14:anchorId="14D34614" wp14:editId="0C5AA4BC">
            <wp:extent cx="3127576" cy="2085975"/>
            <wp:effectExtent l="0" t="0" r="0" b="0"/>
            <wp:docPr id="308698433" name="Grafik 7" descr="Ein Bild, das Schuhwerk, Kleidung, Gelände,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98433" name="Grafik 7" descr="Ein Bild, das Schuhwerk, Kleidung, Gelände, Person enthält.&#10;&#10;KI-generierte Inhalte können fehlerhaft sei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0135" cy="2087682"/>
                    </a:xfrm>
                    <a:prstGeom prst="rect">
                      <a:avLst/>
                    </a:prstGeom>
                    <a:noFill/>
                    <a:ln>
                      <a:noFill/>
                    </a:ln>
                  </pic:spPr>
                </pic:pic>
              </a:graphicData>
            </a:graphic>
          </wp:inline>
        </w:drawing>
      </w:r>
    </w:p>
    <w:sectPr w:rsidR="002F4083" w:rsidRPr="00A51A20" w:rsidSect="00720B7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D8A98" w14:textId="77777777" w:rsidR="00444687" w:rsidRDefault="00444687" w:rsidP="0009215C">
      <w:r>
        <w:separator/>
      </w:r>
    </w:p>
  </w:endnote>
  <w:endnote w:type="continuationSeparator" w:id="0">
    <w:p w14:paraId="0FDC2642" w14:textId="77777777" w:rsidR="00444687" w:rsidRDefault="00444687" w:rsidP="0009215C">
      <w:r>
        <w:continuationSeparator/>
      </w:r>
    </w:p>
  </w:endnote>
  <w:endnote w:type="continuationNotice" w:id="1">
    <w:p w14:paraId="22C1A385" w14:textId="77777777" w:rsidR="00444687" w:rsidRDefault="00444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76677033"/>
      <w:docPartObj>
        <w:docPartGallery w:val="Page Numbers (Bottom of Page)"/>
        <w:docPartUnique/>
      </w:docPartObj>
    </w:sdtPr>
    <w:sdtEndPr>
      <w:rPr>
        <w:rStyle w:val="Seitenzahl"/>
      </w:rPr>
    </w:sdtEndPr>
    <w:sdtContent>
      <w:p w14:paraId="53C0626A" w14:textId="2004AF94" w:rsidR="00C3645B" w:rsidRDefault="00C3645B" w:rsidP="00966BD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49A0170" w14:textId="77777777" w:rsidR="00C3645B" w:rsidRDefault="00C3645B" w:rsidP="00C3645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38590638"/>
      <w:docPartObj>
        <w:docPartGallery w:val="Page Numbers (Bottom of Page)"/>
        <w:docPartUnique/>
      </w:docPartObj>
    </w:sdtPr>
    <w:sdtEndPr>
      <w:rPr>
        <w:rStyle w:val="Seitenzahl"/>
      </w:rPr>
    </w:sdtEndPr>
    <w:sdtContent>
      <w:p w14:paraId="19ED3B83" w14:textId="1EE191F1" w:rsidR="00C3645B" w:rsidRPr="008068F6" w:rsidRDefault="00C3645B" w:rsidP="00966BD8">
        <w:pPr>
          <w:pStyle w:val="Fuzeile"/>
          <w:framePr w:wrap="none" w:vAnchor="text" w:hAnchor="margin" w:xAlign="right" w:y="1"/>
          <w:rPr>
            <w:rStyle w:val="Seitenzahl"/>
            <w:lang w:val="de-AT"/>
          </w:rPr>
        </w:pPr>
        <w:r>
          <w:rPr>
            <w:rStyle w:val="Seitenzahl"/>
          </w:rPr>
          <w:fldChar w:fldCharType="begin"/>
        </w:r>
        <w:r w:rsidRPr="008068F6">
          <w:rPr>
            <w:rStyle w:val="Seitenzahl"/>
            <w:lang w:val="de-AT"/>
          </w:rPr>
          <w:instrText xml:space="preserve"> PAGE </w:instrText>
        </w:r>
        <w:r>
          <w:rPr>
            <w:rStyle w:val="Seitenzahl"/>
          </w:rPr>
          <w:fldChar w:fldCharType="separate"/>
        </w:r>
        <w:r w:rsidRPr="008068F6">
          <w:rPr>
            <w:rStyle w:val="Seitenzahl"/>
            <w:noProof/>
            <w:lang w:val="de-AT"/>
          </w:rPr>
          <w:t>1</w:t>
        </w:r>
        <w:r>
          <w:rPr>
            <w:rStyle w:val="Seitenzahl"/>
          </w:rPr>
          <w:fldChar w:fldCharType="end"/>
        </w:r>
      </w:p>
    </w:sdtContent>
  </w:sdt>
  <w:p w14:paraId="388D5BBE" w14:textId="59602AB6" w:rsidR="00C3645B" w:rsidRPr="00C3645B" w:rsidRDefault="00C3645B" w:rsidP="00C3645B">
    <w:pPr>
      <w:pStyle w:val="Fuzeile"/>
      <w:ind w:right="360"/>
      <w:rPr>
        <w:sz w:val="20"/>
        <w:szCs w:val="20"/>
        <w:lang w:val="de-AT"/>
      </w:rPr>
    </w:pPr>
    <w:r w:rsidRPr="00C3645B">
      <w:rPr>
        <w:sz w:val="20"/>
        <w:szCs w:val="20"/>
        <w:lang w:val="de-AT"/>
      </w:rPr>
      <w:t xml:space="preserve">Alles Clara - </w:t>
    </w:r>
    <w:r w:rsidR="00F41E6A" w:rsidRPr="00F41E6A">
      <w:rPr>
        <w:sz w:val="20"/>
        <w:szCs w:val="20"/>
        <w:lang w:val="de-AT"/>
      </w:rPr>
      <w:t>Gemeinnützige GmbH Gesellschaft zur Entlastung pflegender Angehöriger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297B5" w14:textId="77777777" w:rsidR="00F41E6A" w:rsidRDefault="00F41E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9B05" w14:textId="77777777" w:rsidR="00444687" w:rsidRDefault="00444687" w:rsidP="0009215C">
      <w:r>
        <w:separator/>
      </w:r>
    </w:p>
  </w:footnote>
  <w:footnote w:type="continuationSeparator" w:id="0">
    <w:p w14:paraId="7064AB49" w14:textId="77777777" w:rsidR="00444687" w:rsidRDefault="00444687" w:rsidP="0009215C">
      <w:r>
        <w:continuationSeparator/>
      </w:r>
    </w:p>
  </w:footnote>
  <w:footnote w:type="continuationNotice" w:id="1">
    <w:p w14:paraId="224071F2" w14:textId="77777777" w:rsidR="00444687" w:rsidRDefault="004446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B094" w14:textId="77777777" w:rsidR="00F41E6A" w:rsidRDefault="00F41E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EE6A" w14:textId="5C8AEE8C" w:rsidR="0009215C" w:rsidRPr="00266C3E" w:rsidRDefault="009364AF">
    <w:pPr>
      <w:pStyle w:val="Kopfzeile"/>
      <w:rPr>
        <w:lang w:val="de-AT"/>
      </w:rPr>
    </w:pPr>
    <w:r>
      <w:rPr>
        <w:noProof/>
      </w:rPr>
      <w:drawing>
        <wp:anchor distT="0" distB="0" distL="114300" distR="114300" simplePos="0" relativeHeight="251658240" behindDoc="0" locked="0" layoutInCell="1" allowOverlap="1" wp14:anchorId="48B2DC74" wp14:editId="2B947462">
          <wp:simplePos x="0" y="0"/>
          <wp:positionH relativeFrom="column">
            <wp:posOffset>5142451</wp:posOffset>
          </wp:positionH>
          <wp:positionV relativeFrom="paragraph">
            <wp:posOffset>-239471</wp:posOffset>
          </wp:positionV>
          <wp:extent cx="1153160" cy="502920"/>
          <wp:effectExtent l="0" t="0" r="2540" b="5080"/>
          <wp:wrapNone/>
          <wp:docPr id="1929060716" name="Picture 192906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60716" name="Picture 1929060716"/>
                  <pic:cNvPicPr/>
                </pic:nvPicPr>
                <pic:blipFill>
                  <a:blip r:embed="rId1">
                    <a:extLst>
                      <a:ext uri="{28A0092B-C50C-407E-A947-70E740481C1C}">
                        <a14:useLocalDpi xmlns:a14="http://schemas.microsoft.com/office/drawing/2010/main" val="0"/>
                      </a:ext>
                    </a:extLst>
                  </a:blip>
                  <a:stretch>
                    <a:fillRect/>
                  </a:stretch>
                </pic:blipFill>
                <pic:spPr>
                  <a:xfrm>
                    <a:off x="0" y="0"/>
                    <a:ext cx="1153160" cy="502920"/>
                  </a:xfrm>
                  <a:prstGeom prst="rect">
                    <a:avLst/>
                  </a:prstGeom>
                </pic:spPr>
              </pic:pic>
            </a:graphicData>
          </a:graphic>
          <wp14:sizeRelH relativeFrom="page">
            <wp14:pctWidth>0</wp14:pctWidth>
          </wp14:sizeRelH>
          <wp14:sizeRelV relativeFrom="page">
            <wp14:pctHeight>0</wp14:pctHeight>
          </wp14:sizeRelV>
        </wp:anchor>
      </w:drawing>
    </w:r>
    <w:r w:rsidR="0009215C" w:rsidRPr="00266C3E">
      <w:rPr>
        <w:lang w:val="de-AT"/>
      </w:rPr>
      <w:tab/>
    </w:r>
    <w:r w:rsidR="0009215C" w:rsidRPr="00266C3E">
      <w:rPr>
        <w:lang w:val="de-A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7B3B" w14:textId="77777777" w:rsidR="00F41E6A" w:rsidRDefault="00F41E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6EA"/>
    <w:multiLevelType w:val="multilevel"/>
    <w:tmpl w:val="EA2C1F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585D81"/>
    <w:multiLevelType w:val="multilevel"/>
    <w:tmpl w:val="EFCA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F429A"/>
    <w:multiLevelType w:val="multilevel"/>
    <w:tmpl w:val="8A069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D2082C"/>
    <w:multiLevelType w:val="multilevel"/>
    <w:tmpl w:val="4F0CEC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003F4"/>
    <w:multiLevelType w:val="multilevel"/>
    <w:tmpl w:val="D45431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3A53"/>
    <w:multiLevelType w:val="multilevel"/>
    <w:tmpl w:val="8972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A5B0E"/>
    <w:multiLevelType w:val="multilevel"/>
    <w:tmpl w:val="CCAA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E2CAF"/>
    <w:multiLevelType w:val="multilevel"/>
    <w:tmpl w:val="CEB6B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F010B7"/>
    <w:multiLevelType w:val="multilevel"/>
    <w:tmpl w:val="D956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028A1"/>
    <w:multiLevelType w:val="multilevel"/>
    <w:tmpl w:val="AC548C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1B0512"/>
    <w:multiLevelType w:val="multilevel"/>
    <w:tmpl w:val="7FC6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35412"/>
    <w:multiLevelType w:val="multilevel"/>
    <w:tmpl w:val="EF5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FA417C"/>
    <w:multiLevelType w:val="multilevel"/>
    <w:tmpl w:val="006C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364072">
    <w:abstractNumId w:val="7"/>
  </w:num>
  <w:num w:numId="2" w16cid:durableId="1960916509">
    <w:abstractNumId w:val="2"/>
  </w:num>
  <w:num w:numId="3" w16cid:durableId="1748306566">
    <w:abstractNumId w:val="3"/>
  </w:num>
  <w:num w:numId="4" w16cid:durableId="1886406550">
    <w:abstractNumId w:val="9"/>
  </w:num>
  <w:num w:numId="5" w16cid:durableId="98263384">
    <w:abstractNumId w:val="0"/>
  </w:num>
  <w:num w:numId="6" w16cid:durableId="1837568954">
    <w:abstractNumId w:val="4"/>
  </w:num>
  <w:num w:numId="7" w16cid:durableId="1772436056">
    <w:abstractNumId w:val="1"/>
  </w:num>
  <w:num w:numId="8" w16cid:durableId="833567779">
    <w:abstractNumId w:val="11"/>
  </w:num>
  <w:num w:numId="9" w16cid:durableId="1372028477">
    <w:abstractNumId w:val="8"/>
  </w:num>
  <w:num w:numId="10" w16cid:durableId="1518228016">
    <w:abstractNumId w:val="5"/>
  </w:num>
  <w:num w:numId="11" w16cid:durableId="934898271">
    <w:abstractNumId w:val="6"/>
  </w:num>
  <w:num w:numId="12" w16cid:durableId="931091379">
    <w:abstractNumId w:val="12"/>
  </w:num>
  <w:num w:numId="13" w16cid:durableId="254484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4A"/>
    <w:rsid w:val="000118E6"/>
    <w:rsid w:val="000155FE"/>
    <w:rsid w:val="000236B4"/>
    <w:rsid w:val="00024A5B"/>
    <w:rsid w:val="00041F1D"/>
    <w:rsid w:val="00057A42"/>
    <w:rsid w:val="00074A17"/>
    <w:rsid w:val="0009215C"/>
    <w:rsid w:val="000A6C0C"/>
    <w:rsid w:val="000B1CB1"/>
    <w:rsid w:val="000C1382"/>
    <w:rsid w:val="000D4B5B"/>
    <w:rsid w:val="000E2D5B"/>
    <w:rsid w:val="000E3681"/>
    <w:rsid w:val="00110361"/>
    <w:rsid w:val="00136735"/>
    <w:rsid w:val="0016428F"/>
    <w:rsid w:val="00170D2A"/>
    <w:rsid w:val="00195E4C"/>
    <w:rsid w:val="001B7AD4"/>
    <w:rsid w:val="001C3A9C"/>
    <w:rsid w:val="001D1026"/>
    <w:rsid w:val="001D5E26"/>
    <w:rsid w:val="001E6DA8"/>
    <w:rsid w:val="001F397E"/>
    <w:rsid w:val="00213366"/>
    <w:rsid w:val="002174F5"/>
    <w:rsid w:val="00223C12"/>
    <w:rsid w:val="00224541"/>
    <w:rsid w:val="002264E6"/>
    <w:rsid w:val="00266C3E"/>
    <w:rsid w:val="00272E68"/>
    <w:rsid w:val="0028034D"/>
    <w:rsid w:val="00282F6A"/>
    <w:rsid w:val="002B493C"/>
    <w:rsid w:val="002B6509"/>
    <w:rsid w:val="002F3BFB"/>
    <w:rsid w:val="002F4083"/>
    <w:rsid w:val="002F47C7"/>
    <w:rsid w:val="003033B3"/>
    <w:rsid w:val="003079E1"/>
    <w:rsid w:val="00327EC1"/>
    <w:rsid w:val="0033161D"/>
    <w:rsid w:val="00386F93"/>
    <w:rsid w:val="003902AE"/>
    <w:rsid w:val="00392EE8"/>
    <w:rsid w:val="003A4668"/>
    <w:rsid w:val="003D2F3D"/>
    <w:rsid w:val="004105EF"/>
    <w:rsid w:val="00413CA5"/>
    <w:rsid w:val="004206C3"/>
    <w:rsid w:val="004216F8"/>
    <w:rsid w:val="004219E1"/>
    <w:rsid w:val="00444687"/>
    <w:rsid w:val="00445671"/>
    <w:rsid w:val="00497F41"/>
    <w:rsid w:val="004E05BB"/>
    <w:rsid w:val="004F1D1C"/>
    <w:rsid w:val="00500009"/>
    <w:rsid w:val="00507B2C"/>
    <w:rsid w:val="00512DDA"/>
    <w:rsid w:val="005171BC"/>
    <w:rsid w:val="005640E9"/>
    <w:rsid w:val="00564485"/>
    <w:rsid w:val="005661D4"/>
    <w:rsid w:val="00570D74"/>
    <w:rsid w:val="005A4D44"/>
    <w:rsid w:val="005A7B7E"/>
    <w:rsid w:val="005B5888"/>
    <w:rsid w:val="005D5CC5"/>
    <w:rsid w:val="005E118C"/>
    <w:rsid w:val="005F4B9B"/>
    <w:rsid w:val="005F6FC0"/>
    <w:rsid w:val="00622FAC"/>
    <w:rsid w:val="00653E5B"/>
    <w:rsid w:val="006560B7"/>
    <w:rsid w:val="00656DAA"/>
    <w:rsid w:val="00663CB1"/>
    <w:rsid w:val="006B20CD"/>
    <w:rsid w:val="006F3214"/>
    <w:rsid w:val="00711BD5"/>
    <w:rsid w:val="00716125"/>
    <w:rsid w:val="00720B77"/>
    <w:rsid w:val="00723191"/>
    <w:rsid w:val="00725704"/>
    <w:rsid w:val="00727CCD"/>
    <w:rsid w:val="00766173"/>
    <w:rsid w:val="007927ED"/>
    <w:rsid w:val="007A211E"/>
    <w:rsid w:val="007B1D6E"/>
    <w:rsid w:val="007B20BD"/>
    <w:rsid w:val="007C0806"/>
    <w:rsid w:val="007C17CA"/>
    <w:rsid w:val="007C3944"/>
    <w:rsid w:val="007D121F"/>
    <w:rsid w:val="007D3C87"/>
    <w:rsid w:val="007E24C3"/>
    <w:rsid w:val="007E3495"/>
    <w:rsid w:val="007F142D"/>
    <w:rsid w:val="007F577C"/>
    <w:rsid w:val="0080304B"/>
    <w:rsid w:val="008032AF"/>
    <w:rsid w:val="008068F6"/>
    <w:rsid w:val="00823A1B"/>
    <w:rsid w:val="008725D1"/>
    <w:rsid w:val="00885B81"/>
    <w:rsid w:val="008B1128"/>
    <w:rsid w:val="008B1971"/>
    <w:rsid w:val="008D5D15"/>
    <w:rsid w:val="008E58A9"/>
    <w:rsid w:val="008F6EBB"/>
    <w:rsid w:val="00913F3C"/>
    <w:rsid w:val="009142AD"/>
    <w:rsid w:val="009210F3"/>
    <w:rsid w:val="009364AF"/>
    <w:rsid w:val="00944EB1"/>
    <w:rsid w:val="0096285F"/>
    <w:rsid w:val="00966633"/>
    <w:rsid w:val="00981443"/>
    <w:rsid w:val="00981ADD"/>
    <w:rsid w:val="00984408"/>
    <w:rsid w:val="009B39E1"/>
    <w:rsid w:val="009B56F1"/>
    <w:rsid w:val="009B77EF"/>
    <w:rsid w:val="009C3839"/>
    <w:rsid w:val="009E78AA"/>
    <w:rsid w:val="009F7D20"/>
    <w:rsid w:val="00A07B17"/>
    <w:rsid w:val="00A17F57"/>
    <w:rsid w:val="00A4281B"/>
    <w:rsid w:val="00A51A20"/>
    <w:rsid w:val="00A63D2A"/>
    <w:rsid w:val="00A8520F"/>
    <w:rsid w:val="00AB3724"/>
    <w:rsid w:val="00AD4DCB"/>
    <w:rsid w:val="00AD6202"/>
    <w:rsid w:val="00AF3311"/>
    <w:rsid w:val="00AF46F0"/>
    <w:rsid w:val="00AF6CAE"/>
    <w:rsid w:val="00B01386"/>
    <w:rsid w:val="00B042F6"/>
    <w:rsid w:val="00B424AF"/>
    <w:rsid w:val="00B6194E"/>
    <w:rsid w:val="00B7349A"/>
    <w:rsid w:val="00B80720"/>
    <w:rsid w:val="00B833D4"/>
    <w:rsid w:val="00B877A1"/>
    <w:rsid w:val="00B9055B"/>
    <w:rsid w:val="00B94776"/>
    <w:rsid w:val="00BA3B27"/>
    <w:rsid w:val="00BB5443"/>
    <w:rsid w:val="00BB6D30"/>
    <w:rsid w:val="00BC10A9"/>
    <w:rsid w:val="00BE08B1"/>
    <w:rsid w:val="00BE7C64"/>
    <w:rsid w:val="00BF789A"/>
    <w:rsid w:val="00C0593D"/>
    <w:rsid w:val="00C07A47"/>
    <w:rsid w:val="00C3645B"/>
    <w:rsid w:val="00C44506"/>
    <w:rsid w:val="00C64B24"/>
    <w:rsid w:val="00C66710"/>
    <w:rsid w:val="00C679F3"/>
    <w:rsid w:val="00C94159"/>
    <w:rsid w:val="00CA5B55"/>
    <w:rsid w:val="00CD09E9"/>
    <w:rsid w:val="00CD4CBC"/>
    <w:rsid w:val="00CE5245"/>
    <w:rsid w:val="00D03CB0"/>
    <w:rsid w:val="00D1755A"/>
    <w:rsid w:val="00D416CE"/>
    <w:rsid w:val="00D52819"/>
    <w:rsid w:val="00D53ECE"/>
    <w:rsid w:val="00D7006A"/>
    <w:rsid w:val="00D721E6"/>
    <w:rsid w:val="00D83ADE"/>
    <w:rsid w:val="00D91DB1"/>
    <w:rsid w:val="00D932BE"/>
    <w:rsid w:val="00D93B84"/>
    <w:rsid w:val="00D93D78"/>
    <w:rsid w:val="00DA7564"/>
    <w:rsid w:val="00DB1E2D"/>
    <w:rsid w:val="00DC04FA"/>
    <w:rsid w:val="00DC0B4F"/>
    <w:rsid w:val="00DD7170"/>
    <w:rsid w:val="00DF1131"/>
    <w:rsid w:val="00DF3D82"/>
    <w:rsid w:val="00E03837"/>
    <w:rsid w:val="00E160A4"/>
    <w:rsid w:val="00E400C2"/>
    <w:rsid w:val="00E42F58"/>
    <w:rsid w:val="00E45402"/>
    <w:rsid w:val="00E5114A"/>
    <w:rsid w:val="00E6125E"/>
    <w:rsid w:val="00E71326"/>
    <w:rsid w:val="00E734A9"/>
    <w:rsid w:val="00E77A54"/>
    <w:rsid w:val="00E8023E"/>
    <w:rsid w:val="00EB02E9"/>
    <w:rsid w:val="00EB1EAE"/>
    <w:rsid w:val="00EF60A7"/>
    <w:rsid w:val="00F02935"/>
    <w:rsid w:val="00F12AEB"/>
    <w:rsid w:val="00F26869"/>
    <w:rsid w:val="00F33335"/>
    <w:rsid w:val="00F33919"/>
    <w:rsid w:val="00F41E6A"/>
    <w:rsid w:val="00F63A1A"/>
    <w:rsid w:val="00F71418"/>
    <w:rsid w:val="00F807E6"/>
    <w:rsid w:val="00F9246C"/>
    <w:rsid w:val="00FB7112"/>
    <w:rsid w:val="00FF501A"/>
    <w:rsid w:val="00FF59F4"/>
    <w:rsid w:val="01779FA7"/>
    <w:rsid w:val="052DA62E"/>
    <w:rsid w:val="06037DF2"/>
    <w:rsid w:val="0BE25BC1"/>
    <w:rsid w:val="0D62F0E7"/>
    <w:rsid w:val="0ECA337C"/>
    <w:rsid w:val="0F1E8A6C"/>
    <w:rsid w:val="1636F670"/>
    <w:rsid w:val="2950CE49"/>
    <w:rsid w:val="32041BF2"/>
    <w:rsid w:val="330E7B0C"/>
    <w:rsid w:val="353E83B1"/>
    <w:rsid w:val="3AA3E62F"/>
    <w:rsid w:val="3AB9BAE1"/>
    <w:rsid w:val="3BC21BB6"/>
    <w:rsid w:val="3D11FD08"/>
    <w:rsid w:val="4160D32F"/>
    <w:rsid w:val="44AF664C"/>
    <w:rsid w:val="52C0307E"/>
    <w:rsid w:val="56F08DBF"/>
    <w:rsid w:val="5840C0EB"/>
    <w:rsid w:val="6032AA73"/>
    <w:rsid w:val="6133D7D8"/>
    <w:rsid w:val="63E6BC0E"/>
    <w:rsid w:val="65D78919"/>
    <w:rsid w:val="6D4E2010"/>
    <w:rsid w:val="7476C5FC"/>
    <w:rsid w:val="76BFF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4110E"/>
  <w15:chartTrackingRefBased/>
  <w15:docId w15:val="{50C92EE7-0F8C-4D02-A19F-BB98C489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C0806"/>
    <w:rPr>
      <w:sz w:val="16"/>
      <w:szCs w:val="16"/>
    </w:rPr>
  </w:style>
  <w:style w:type="paragraph" w:styleId="Kommentartext">
    <w:name w:val="annotation text"/>
    <w:basedOn w:val="Standard"/>
    <w:link w:val="KommentartextZchn"/>
    <w:uiPriority w:val="99"/>
    <w:semiHidden/>
    <w:unhideWhenUsed/>
    <w:rsid w:val="007C0806"/>
    <w:rPr>
      <w:sz w:val="20"/>
      <w:szCs w:val="20"/>
    </w:rPr>
  </w:style>
  <w:style w:type="character" w:customStyle="1" w:styleId="KommentartextZchn">
    <w:name w:val="Kommentartext Zchn"/>
    <w:basedOn w:val="Absatz-Standardschriftart"/>
    <w:link w:val="Kommentartext"/>
    <w:uiPriority w:val="99"/>
    <w:semiHidden/>
    <w:rsid w:val="007C0806"/>
    <w:rPr>
      <w:sz w:val="20"/>
      <w:szCs w:val="20"/>
    </w:rPr>
  </w:style>
  <w:style w:type="paragraph" w:styleId="Kommentarthema">
    <w:name w:val="annotation subject"/>
    <w:basedOn w:val="Kommentartext"/>
    <w:next w:val="Kommentartext"/>
    <w:link w:val="KommentarthemaZchn"/>
    <w:uiPriority w:val="99"/>
    <w:semiHidden/>
    <w:unhideWhenUsed/>
    <w:rsid w:val="007C0806"/>
    <w:rPr>
      <w:b/>
      <w:bCs/>
    </w:rPr>
  </w:style>
  <w:style w:type="character" w:customStyle="1" w:styleId="KommentarthemaZchn">
    <w:name w:val="Kommentarthema Zchn"/>
    <w:basedOn w:val="KommentartextZchn"/>
    <w:link w:val="Kommentarthema"/>
    <w:uiPriority w:val="99"/>
    <w:semiHidden/>
    <w:rsid w:val="007C0806"/>
    <w:rPr>
      <w:b/>
      <w:bCs/>
      <w:sz w:val="20"/>
      <w:szCs w:val="20"/>
    </w:rPr>
  </w:style>
  <w:style w:type="character" w:styleId="Erwhnung">
    <w:name w:val="Mention"/>
    <w:basedOn w:val="Absatz-Standardschriftart"/>
    <w:uiPriority w:val="99"/>
    <w:unhideWhenUsed/>
    <w:rsid w:val="007C0806"/>
    <w:rPr>
      <w:color w:val="2B579A"/>
      <w:shd w:val="clear" w:color="auto" w:fill="E1DFDD"/>
    </w:rPr>
  </w:style>
  <w:style w:type="character" w:customStyle="1" w:styleId="normaltextrun">
    <w:name w:val="normaltextrun"/>
    <w:basedOn w:val="Absatz-Standardschriftart"/>
    <w:rsid w:val="00507B2C"/>
  </w:style>
  <w:style w:type="character" w:customStyle="1" w:styleId="eop">
    <w:name w:val="eop"/>
    <w:basedOn w:val="Absatz-Standardschriftart"/>
    <w:rsid w:val="00507B2C"/>
  </w:style>
  <w:style w:type="paragraph" w:styleId="Kopfzeile">
    <w:name w:val="header"/>
    <w:basedOn w:val="Standard"/>
    <w:link w:val="KopfzeileZchn"/>
    <w:uiPriority w:val="99"/>
    <w:unhideWhenUsed/>
    <w:rsid w:val="0009215C"/>
    <w:pPr>
      <w:tabs>
        <w:tab w:val="center" w:pos="4513"/>
        <w:tab w:val="right" w:pos="9026"/>
      </w:tabs>
    </w:pPr>
  </w:style>
  <w:style w:type="character" w:customStyle="1" w:styleId="KopfzeileZchn">
    <w:name w:val="Kopfzeile Zchn"/>
    <w:basedOn w:val="Absatz-Standardschriftart"/>
    <w:link w:val="Kopfzeile"/>
    <w:uiPriority w:val="99"/>
    <w:rsid w:val="0009215C"/>
  </w:style>
  <w:style w:type="paragraph" w:styleId="Fuzeile">
    <w:name w:val="footer"/>
    <w:basedOn w:val="Standard"/>
    <w:link w:val="FuzeileZchn"/>
    <w:uiPriority w:val="99"/>
    <w:unhideWhenUsed/>
    <w:rsid w:val="0009215C"/>
    <w:pPr>
      <w:tabs>
        <w:tab w:val="center" w:pos="4513"/>
        <w:tab w:val="right" w:pos="9026"/>
      </w:tabs>
    </w:pPr>
  </w:style>
  <w:style w:type="character" w:customStyle="1" w:styleId="FuzeileZchn">
    <w:name w:val="Fußzeile Zchn"/>
    <w:basedOn w:val="Absatz-Standardschriftart"/>
    <w:link w:val="Fuzeile"/>
    <w:uiPriority w:val="99"/>
    <w:rsid w:val="0009215C"/>
  </w:style>
  <w:style w:type="paragraph" w:styleId="Funotentext">
    <w:name w:val="footnote text"/>
    <w:basedOn w:val="Standard"/>
    <w:link w:val="FunotentextZchn"/>
    <w:uiPriority w:val="99"/>
    <w:semiHidden/>
    <w:unhideWhenUsed/>
    <w:rsid w:val="00570D74"/>
    <w:rPr>
      <w:sz w:val="20"/>
      <w:szCs w:val="20"/>
    </w:rPr>
  </w:style>
  <w:style w:type="character" w:customStyle="1" w:styleId="FunotentextZchn">
    <w:name w:val="Fußnotentext Zchn"/>
    <w:basedOn w:val="Absatz-Standardschriftart"/>
    <w:link w:val="Funotentext"/>
    <w:uiPriority w:val="99"/>
    <w:semiHidden/>
    <w:rsid w:val="00570D74"/>
    <w:rPr>
      <w:sz w:val="20"/>
      <w:szCs w:val="20"/>
    </w:rPr>
  </w:style>
  <w:style w:type="character" w:styleId="Funotenzeichen">
    <w:name w:val="footnote reference"/>
    <w:basedOn w:val="Absatz-Standardschriftart"/>
    <w:uiPriority w:val="99"/>
    <w:semiHidden/>
    <w:unhideWhenUsed/>
    <w:rsid w:val="00570D74"/>
    <w:rPr>
      <w:vertAlign w:val="superscript"/>
    </w:rPr>
  </w:style>
  <w:style w:type="character" w:styleId="Seitenzahl">
    <w:name w:val="page number"/>
    <w:basedOn w:val="Absatz-Standardschriftart"/>
    <w:uiPriority w:val="99"/>
    <w:semiHidden/>
    <w:unhideWhenUsed/>
    <w:rsid w:val="00C3645B"/>
  </w:style>
  <w:style w:type="paragraph" w:styleId="StandardWeb">
    <w:name w:val="Normal (Web)"/>
    <w:basedOn w:val="Standard"/>
    <w:uiPriority w:val="99"/>
    <w:unhideWhenUsed/>
    <w:rsid w:val="00D93B84"/>
    <w:rPr>
      <w:rFonts w:ascii="Times New Roman" w:hAnsi="Times New Roman" w:cs="Times New Roman"/>
    </w:rPr>
  </w:style>
  <w:style w:type="character" w:customStyle="1" w:styleId="apple-converted-space">
    <w:name w:val="apple-converted-space"/>
    <w:basedOn w:val="Absatz-Standardschriftart"/>
    <w:rsid w:val="00725704"/>
  </w:style>
  <w:style w:type="character" w:styleId="Hyperlink">
    <w:name w:val="Hyperlink"/>
    <w:basedOn w:val="Absatz-Standardschriftart"/>
    <w:uiPriority w:val="99"/>
    <w:unhideWhenUsed/>
    <w:rsid w:val="003A4668"/>
    <w:rPr>
      <w:color w:val="0563C1" w:themeColor="hyperlink"/>
      <w:u w:val="single"/>
    </w:rPr>
  </w:style>
  <w:style w:type="character" w:styleId="NichtaufgelsteErwhnung">
    <w:name w:val="Unresolved Mention"/>
    <w:basedOn w:val="Absatz-Standardschriftart"/>
    <w:uiPriority w:val="99"/>
    <w:semiHidden/>
    <w:unhideWhenUsed/>
    <w:rsid w:val="003A4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6118">
      <w:bodyDiv w:val="1"/>
      <w:marLeft w:val="0"/>
      <w:marRight w:val="0"/>
      <w:marTop w:val="0"/>
      <w:marBottom w:val="0"/>
      <w:divBdr>
        <w:top w:val="none" w:sz="0" w:space="0" w:color="auto"/>
        <w:left w:val="none" w:sz="0" w:space="0" w:color="auto"/>
        <w:bottom w:val="none" w:sz="0" w:space="0" w:color="auto"/>
        <w:right w:val="none" w:sz="0" w:space="0" w:color="auto"/>
      </w:divBdr>
    </w:div>
    <w:div w:id="248930081">
      <w:bodyDiv w:val="1"/>
      <w:marLeft w:val="0"/>
      <w:marRight w:val="0"/>
      <w:marTop w:val="0"/>
      <w:marBottom w:val="0"/>
      <w:divBdr>
        <w:top w:val="none" w:sz="0" w:space="0" w:color="auto"/>
        <w:left w:val="none" w:sz="0" w:space="0" w:color="auto"/>
        <w:bottom w:val="none" w:sz="0" w:space="0" w:color="auto"/>
        <w:right w:val="none" w:sz="0" w:space="0" w:color="auto"/>
      </w:divBdr>
    </w:div>
    <w:div w:id="424688749">
      <w:bodyDiv w:val="1"/>
      <w:marLeft w:val="0"/>
      <w:marRight w:val="0"/>
      <w:marTop w:val="0"/>
      <w:marBottom w:val="0"/>
      <w:divBdr>
        <w:top w:val="none" w:sz="0" w:space="0" w:color="auto"/>
        <w:left w:val="none" w:sz="0" w:space="0" w:color="auto"/>
        <w:bottom w:val="none" w:sz="0" w:space="0" w:color="auto"/>
        <w:right w:val="none" w:sz="0" w:space="0" w:color="auto"/>
      </w:divBdr>
    </w:div>
    <w:div w:id="765266445">
      <w:bodyDiv w:val="1"/>
      <w:marLeft w:val="0"/>
      <w:marRight w:val="0"/>
      <w:marTop w:val="0"/>
      <w:marBottom w:val="0"/>
      <w:divBdr>
        <w:top w:val="none" w:sz="0" w:space="0" w:color="auto"/>
        <w:left w:val="none" w:sz="0" w:space="0" w:color="auto"/>
        <w:bottom w:val="none" w:sz="0" w:space="0" w:color="auto"/>
        <w:right w:val="none" w:sz="0" w:space="0" w:color="auto"/>
      </w:divBdr>
      <w:divsChild>
        <w:div w:id="1719863307">
          <w:marLeft w:val="0"/>
          <w:marRight w:val="0"/>
          <w:marTop w:val="0"/>
          <w:marBottom w:val="0"/>
          <w:divBdr>
            <w:top w:val="none" w:sz="0" w:space="0" w:color="auto"/>
            <w:left w:val="none" w:sz="0" w:space="0" w:color="auto"/>
            <w:bottom w:val="none" w:sz="0" w:space="0" w:color="auto"/>
            <w:right w:val="none" w:sz="0" w:space="0" w:color="auto"/>
          </w:divBdr>
        </w:div>
        <w:div w:id="144199711">
          <w:marLeft w:val="0"/>
          <w:marRight w:val="0"/>
          <w:marTop w:val="0"/>
          <w:marBottom w:val="0"/>
          <w:divBdr>
            <w:top w:val="none" w:sz="0" w:space="0" w:color="auto"/>
            <w:left w:val="none" w:sz="0" w:space="0" w:color="auto"/>
            <w:bottom w:val="none" w:sz="0" w:space="0" w:color="auto"/>
            <w:right w:val="none" w:sz="0" w:space="0" w:color="auto"/>
          </w:divBdr>
        </w:div>
        <w:div w:id="1697265973">
          <w:marLeft w:val="0"/>
          <w:marRight w:val="0"/>
          <w:marTop w:val="0"/>
          <w:marBottom w:val="0"/>
          <w:divBdr>
            <w:top w:val="none" w:sz="0" w:space="0" w:color="auto"/>
            <w:left w:val="none" w:sz="0" w:space="0" w:color="auto"/>
            <w:bottom w:val="none" w:sz="0" w:space="0" w:color="auto"/>
            <w:right w:val="none" w:sz="0" w:space="0" w:color="auto"/>
          </w:divBdr>
        </w:div>
        <w:div w:id="1159805681">
          <w:marLeft w:val="0"/>
          <w:marRight w:val="0"/>
          <w:marTop w:val="0"/>
          <w:marBottom w:val="0"/>
          <w:divBdr>
            <w:top w:val="none" w:sz="0" w:space="0" w:color="auto"/>
            <w:left w:val="none" w:sz="0" w:space="0" w:color="auto"/>
            <w:bottom w:val="none" w:sz="0" w:space="0" w:color="auto"/>
            <w:right w:val="none" w:sz="0" w:space="0" w:color="auto"/>
          </w:divBdr>
        </w:div>
        <w:div w:id="1050880893">
          <w:marLeft w:val="0"/>
          <w:marRight w:val="0"/>
          <w:marTop w:val="0"/>
          <w:marBottom w:val="0"/>
          <w:divBdr>
            <w:top w:val="none" w:sz="0" w:space="0" w:color="auto"/>
            <w:left w:val="none" w:sz="0" w:space="0" w:color="auto"/>
            <w:bottom w:val="none" w:sz="0" w:space="0" w:color="auto"/>
            <w:right w:val="none" w:sz="0" w:space="0" w:color="auto"/>
          </w:divBdr>
        </w:div>
        <w:div w:id="1904176726">
          <w:marLeft w:val="0"/>
          <w:marRight w:val="0"/>
          <w:marTop w:val="0"/>
          <w:marBottom w:val="0"/>
          <w:divBdr>
            <w:top w:val="none" w:sz="0" w:space="0" w:color="auto"/>
            <w:left w:val="none" w:sz="0" w:space="0" w:color="auto"/>
            <w:bottom w:val="none" w:sz="0" w:space="0" w:color="auto"/>
            <w:right w:val="none" w:sz="0" w:space="0" w:color="auto"/>
          </w:divBdr>
        </w:div>
        <w:div w:id="14038266">
          <w:marLeft w:val="0"/>
          <w:marRight w:val="0"/>
          <w:marTop w:val="0"/>
          <w:marBottom w:val="0"/>
          <w:divBdr>
            <w:top w:val="none" w:sz="0" w:space="0" w:color="auto"/>
            <w:left w:val="none" w:sz="0" w:space="0" w:color="auto"/>
            <w:bottom w:val="none" w:sz="0" w:space="0" w:color="auto"/>
            <w:right w:val="none" w:sz="0" w:space="0" w:color="auto"/>
          </w:divBdr>
        </w:div>
        <w:div w:id="38557957">
          <w:marLeft w:val="0"/>
          <w:marRight w:val="0"/>
          <w:marTop w:val="0"/>
          <w:marBottom w:val="0"/>
          <w:divBdr>
            <w:top w:val="none" w:sz="0" w:space="0" w:color="auto"/>
            <w:left w:val="none" w:sz="0" w:space="0" w:color="auto"/>
            <w:bottom w:val="none" w:sz="0" w:space="0" w:color="auto"/>
            <w:right w:val="none" w:sz="0" w:space="0" w:color="auto"/>
          </w:divBdr>
        </w:div>
        <w:div w:id="922644002">
          <w:marLeft w:val="0"/>
          <w:marRight w:val="0"/>
          <w:marTop w:val="0"/>
          <w:marBottom w:val="0"/>
          <w:divBdr>
            <w:top w:val="none" w:sz="0" w:space="0" w:color="auto"/>
            <w:left w:val="none" w:sz="0" w:space="0" w:color="auto"/>
            <w:bottom w:val="none" w:sz="0" w:space="0" w:color="auto"/>
            <w:right w:val="none" w:sz="0" w:space="0" w:color="auto"/>
          </w:divBdr>
        </w:div>
        <w:div w:id="706564964">
          <w:marLeft w:val="0"/>
          <w:marRight w:val="0"/>
          <w:marTop w:val="0"/>
          <w:marBottom w:val="0"/>
          <w:divBdr>
            <w:top w:val="none" w:sz="0" w:space="0" w:color="auto"/>
            <w:left w:val="none" w:sz="0" w:space="0" w:color="auto"/>
            <w:bottom w:val="none" w:sz="0" w:space="0" w:color="auto"/>
            <w:right w:val="none" w:sz="0" w:space="0" w:color="auto"/>
          </w:divBdr>
        </w:div>
        <w:div w:id="1056665051">
          <w:marLeft w:val="0"/>
          <w:marRight w:val="0"/>
          <w:marTop w:val="0"/>
          <w:marBottom w:val="0"/>
          <w:divBdr>
            <w:top w:val="none" w:sz="0" w:space="0" w:color="auto"/>
            <w:left w:val="none" w:sz="0" w:space="0" w:color="auto"/>
            <w:bottom w:val="none" w:sz="0" w:space="0" w:color="auto"/>
            <w:right w:val="none" w:sz="0" w:space="0" w:color="auto"/>
          </w:divBdr>
        </w:div>
        <w:div w:id="282075188">
          <w:marLeft w:val="0"/>
          <w:marRight w:val="0"/>
          <w:marTop w:val="0"/>
          <w:marBottom w:val="0"/>
          <w:divBdr>
            <w:top w:val="none" w:sz="0" w:space="0" w:color="auto"/>
            <w:left w:val="none" w:sz="0" w:space="0" w:color="auto"/>
            <w:bottom w:val="none" w:sz="0" w:space="0" w:color="auto"/>
            <w:right w:val="none" w:sz="0" w:space="0" w:color="auto"/>
          </w:divBdr>
        </w:div>
        <w:div w:id="1862166373">
          <w:marLeft w:val="0"/>
          <w:marRight w:val="0"/>
          <w:marTop w:val="0"/>
          <w:marBottom w:val="0"/>
          <w:divBdr>
            <w:top w:val="none" w:sz="0" w:space="0" w:color="auto"/>
            <w:left w:val="none" w:sz="0" w:space="0" w:color="auto"/>
            <w:bottom w:val="none" w:sz="0" w:space="0" w:color="auto"/>
            <w:right w:val="none" w:sz="0" w:space="0" w:color="auto"/>
          </w:divBdr>
        </w:div>
        <w:div w:id="1203395405">
          <w:marLeft w:val="0"/>
          <w:marRight w:val="0"/>
          <w:marTop w:val="0"/>
          <w:marBottom w:val="0"/>
          <w:divBdr>
            <w:top w:val="none" w:sz="0" w:space="0" w:color="auto"/>
            <w:left w:val="none" w:sz="0" w:space="0" w:color="auto"/>
            <w:bottom w:val="none" w:sz="0" w:space="0" w:color="auto"/>
            <w:right w:val="none" w:sz="0" w:space="0" w:color="auto"/>
          </w:divBdr>
        </w:div>
        <w:div w:id="739331159">
          <w:marLeft w:val="0"/>
          <w:marRight w:val="0"/>
          <w:marTop w:val="0"/>
          <w:marBottom w:val="0"/>
          <w:divBdr>
            <w:top w:val="none" w:sz="0" w:space="0" w:color="auto"/>
            <w:left w:val="none" w:sz="0" w:space="0" w:color="auto"/>
            <w:bottom w:val="none" w:sz="0" w:space="0" w:color="auto"/>
            <w:right w:val="none" w:sz="0" w:space="0" w:color="auto"/>
          </w:divBdr>
        </w:div>
        <w:div w:id="1159081778">
          <w:marLeft w:val="0"/>
          <w:marRight w:val="0"/>
          <w:marTop w:val="0"/>
          <w:marBottom w:val="0"/>
          <w:divBdr>
            <w:top w:val="none" w:sz="0" w:space="0" w:color="auto"/>
            <w:left w:val="none" w:sz="0" w:space="0" w:color="auto"/>
            <w:bottom w:val="none" w:sz="0" w:space="0" w:color="auto"/>
            <w:right w:val="none" w:sz="0" w:space="0" w:color="auto"/>
          </w:divBdr>
        </w:div>
        <w:div w:id="807939911">
          <w:marLeft w:val="0"/>
          <w:marRight w:val="0"/>
          <w:marTop w:val="0"/>
          <w:marBottom w:val="0"/>
          <w:divBdr>
            <w:top w:val="none" w:sz="0" w:space="0" w:color="auto"/>
            <w:left w:val="none" w:sz="0" w:space="0" w:color="auto"/>
            <w:bottom w:val="none" w:sz="0" w:space="0" w:color="auto"/>
            <w:right w:val="none" w:sz="0" w:space="0" w:color="auto"/>
          </w:divBdr>
        </w:div>
        <w:div w:id="979001595">
          <w:marLeft w:val="0"/>
          <w:marRight w:val="0"/>
          <w:marTop w:val="0"/>
          <w:marBottom w:val="0"/>
          <w:divBdr>
            <w:top w:val="none" w:sz="0" w:space="0" w:color="auto"/>
            <w:left w:val="none" w:sz="0" w:space="0" w:color="auto"/>
            <w:bottom w:val="none" w:sz="0" w:space="0" w:color="auto"/>
            <w:right w:val="none" w:sz="0" w:space="0" w:color="auto"/>
          </w:divBdr>
        </w:div>
        <w:div w:id="415396994">
          <w:marLeft w:val="0"/>
          <w:marRight w:val="0"/>
          <w:marTop w:val="0"/>
          <w:marBottom w:val="0"/>
          <w:divBdr>
            <w:top w:val="none" w:sz="0" w:space="0" w:color="auto"/>
            <w:left w:val="none" w:sz="0" w:space="0" w:color="auto"/>
            <w:bottom w:val="none" w:sz="0" w:space="0" w:color="auto"/>
            <w:right w:val="none" w:sz="0" w:space="0" w:color="auto"/>
          </w:divBdr>
        </w:div>
        <w:div w:id="1077751864">
          <w:marLeft w:val="0"/>
          <w:marRight w:val="0"/>
          <w:marTop w:val="0"/>
          <w:marBottom w:val="0"/>
          <w:divBdr>
            <w:top w:val="none" w:sz="0" w:space="0" w:color="auto"/>
            <w:left w:val="none" w:sz="0" w:space="0" w:color="auto"/>
            <w:bottom w:val="none" w:sz="0" w:space="0" w:color="auto"/>
            <w:right w:val="none" w:sz="0" w:space="0" w:color="auto"/>
          </w:divBdr>
        </w:div>
        <w:div w:id="1733310567">
          <w:marLeft w:val="0"/>
          <w:marRight w:val="0"/>
          <w:marTop w:val="0"/>
          <w:marBottom w:val="0"/>
          <w:divBdr>
            <w:top w:val="none" w:sz="0" w:space="0" w:color="auto"/>
            <w:left w:val="none" w:sz="0" w:space="0" w:color="auto"/>
            <w:bottom w:val="none" w:sz="0" w:space="0" w:color="auto"/>
            <w:right w:val="none" w:sz="0" w:space="0" w:color="auto"/>
          </w:divBdr>
        </w:div>
        <w:div w:id="1442610880">
          <w:marLeft w:val="0"/>
          <w:marRight w:val="0"/>
          <w:marTop w:val="0"/>
          <w:marBottom w:val="0"/>
          <w:divBdr>
            <w:top w:val="none" w:sz="0" w:space="0" w:color="auto"/>
            <w:left w:val="none" w:sz="0" w:space="0" w:color="auto"/>
            <w:bottom w:val="none" w:sz="0" w:space="0" w:color="auto"/>
            <w:right w:val="none" w:sz="0" w:space="0" w:color="auto"/>
          </w:divBdr>
        </w:div>
      </w:divsChild>
    </w:div>
    <w:div w:id="808281193">
      <w:bodyDiv w:val="1"/>
      <w:marLeft w:val="0"/>
      <w:marRight w:val="0"/>
      <w:marTop w:val="0"/>
      <w:marBottom w:val="0"/>
      <w:divBdr>
        <w:top w:val="none" w:sz="0" w:space="0" w:color="auto"/>
        <w:left w:val="none" w:sz="0" w:space="0" w:color="auto"/>
        <w:bottom w:val="none" w:sz="0" w:space="0" w:color="auto"/>
        <w:right w:val="none" w:sz="0" w:space="0" w:color="auto"/>
      </w:divBdr>
    </w:div>
    <w:div w:id="813182395">
      <w:bodyDiv w:val="1"/>
      <w:marLeft w:val="0"/>
      <w:marRight w:val="0"/>
      <w:marTop w:val="0"/>
      <w:marBottom w:val="0"/>
      <w:divBdr>
        <w:top w:val="none" w:sz="0" w:space="0" w:color="auto"/>
        <w:left w:val="none" w:sz="0" w:space="0" w:color="auto"/>
        <w:bottom w:val="none" w:sz="0" w:space="0" w:color="auto"/>
        <w:right w:val="none" w:sz="0" w:space="0" w:color="auto"/>
      </w:divBdr>
    </w:div>
    <w:div w:id="867059346">
      <w:bodyDiv w:val="1"/>
      <w:marLeft w:val="0"/>
      <w:marRight w:val="0"/>
      <w:marTop w:val="0"/>
      <w:marBottom w:val="0"/>
      <w:divBdr>
        <w:top w:val="none" w:sz="0" w:space="0" w:color="auto"/>
        <w:left w:val="none" w:sz="0" w:space="0" w:color="auto"/>
        <w:bottom w:val="none" w:sz="0" w:space="0" w:color="auto"/>
        <w:right w:val="none" w:sz="0" w:space="0" w:color="auto"/>
      </w:divBdr>
      <w:divsChild>
        <w:div w:id="328025380">
          <w:marLeft w:val="0"/>
          <w:marRight w:val="0"/>
          <w:marTop w:val="0"/>
          <w:marBottom w:val="0"/>
          <w:divBdr>
            <w:top w:val="none" w:sz="0" w:space="0" w:color="auto"/>
            <w:left w:val="none" w:sz="0" w:space="0" w:color="auto"/>
            <w:bottom w:val="none" w:sz="0" w:space="0" w:color="auto"/>
            <w:right w:val="none" w:sz="0" w:space="0" w:color="auto"/>
          </w:divBdr>
          <w:divsChild>
            <w:div w:id="4797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29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070">
          <w:marLeft w:val="0"/>
          <w:marRight w:val="0"/>
          <w:marTop w:val="0"/>
          <w:marBottom w:val="0"/>
          <w:divBdr>
            <w:top w:val="none" w:sz="0" w:space="0" w:color="auto"/>
            <w:left w:val="none" w:sz="0" w:space="0" w:color="auto"/>
            <w:bottom w:val="none" w:sz="0" w:space="0" w:color="auto"/>
            <w:right w:val="none" w:sz="0" w:space="0" w:color="auto"/>
          </w:divBdr>
          <w:divsChild>
            <w:div w:id="1893610976">
              <w:marLeft w:val="0"/>
              <w:marRight w:val="0"/>
              <w:marTop w:val="0"/>
              <w:marBottom w:val="0"/>
              <w:divBdr>
                <w:top w:val="none" w:sz="0" w:space="0" w:color="auto"/>
                <w:left w:val="none" w:sz="0" w:space="0" w:color="auto"/>
                <w:bottom w:val="none" w:sz="0" w:space="0" w:color="auto"/>
                <w:right w:val="none" w:sz="0" w:space="0" w:color="auto"/>
              </w:divBdr>
              <w:divsChild>
                <w:div w:id="16999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00216">
      <w:bodyDiv w:val="1"/>
      <w:marLeft w:val="0"/>
      <w:marRight w:val="0"/>
      <w:marTop w:val="0"/>
      <w:marBottom w:val="0"/>
      <w:divBdr>
        <w:top w:val="none" w:sz="0" w:space="0" w:color="auto"/>
        <w:left w:val="none" w:sz="0" w:space="0" w:color="auto"/>
        <w:bottom w:val="none" w:sz="0" w:space="0" w:color="auto"/>
        <w:right w:val="none" w:sz="0" w:space="0" w:color="auto"/>
      </w:divBdr>
    </w:div>
    <w:div w:id="1240093611">
      <w:bodyDiv w:val="1"/>
      <w:marLeft w:val="0"/>
      <w:marRight w:val="0"/>
      <w:marTop w:val="0"/>
      <w:marBottom w:val="0"/>
      <w:divBdr>
        <w:top w:val="none" w:sz="0" w:space="0" w:color="auto"/>
        <w:left w:val="none" w:sz="0" w:space="0" w:color="auto"/>
        <w:bottom w:val="none" w:sz="0" w:space="0" w:color="auto"/>
        <w:right w:val="none" w:sz="0" w:space="0" w:color="auto"/>
      </w:divBdr>
    </w:div>
    <w:div w:id="1310405616">
      <w:bodyDiv w:val="1"/>
      <w:marLeft w:val="0"/>
      <w:marRight w:val="0"/>
      <w:marTop w:val="0"/>
      <w:marBottom w:val="0"/>
      <w:divBdr>
        <w:top w:val="none" w:sz="0" w:space="0" w:color="auto"/>
        <w:left w:val="none" w:sz="0" w:space="0" w:color="auto"/>
        <w:bottom w:val="none" w:sz="0" w:space="0" w:color="auto"/>
        <w:right w:val="none" w:sz="0" w:space="0" w:color="auto"/>
      </w:divBdr>
    </w:div>
    <w:div w:id="1313828402">
      <w:bodyDiv w:val="1"/>
      <w:marLeft w:val="0"/>
      <w:marRight w:val="0"/>
      <w:marTop w:val="0"/>
      <w:marBottom w:val="0"/>
      <w:divBdr>
        <w:top w:val="none" w:sz="0" w:space="0" w:color="auto"/>
        <w:left w:val="none" w:sz="0" w:space="0" w:color="auto"/>
        <w:bottom w:val="none" w:sz="0" w:space="0" w:color="auto"/>
        <w:right w:val="none" w:sz="0" w:space="0" w:color="auto"/>
      </w:divBdr>
    </w:div>
    <w:div w:id="1548371557">
      <w:bodyDiv w:val="1"/>
      <w:marLeft w:val="0"/>
      <w:marRight w:val="0"/>
      <w:marTop w:val="0"/>
      <w:marBottom w:val="0"/>
      <w:divBdr>
        <w:top w:val="none" w:sz="0" w:space="0" w:color="auto"/>
        <w:left w:val="none" w:sz="0" w:space="0" w:color="auto"/>
        <w:bottom w:val="none" w:sz="0" w:space="0" w:color="auto"/>
        <w:right w:val="none" w:sz="0" w:space="0" w:color="auto"/>
      </w:divBdr>
    </w:div>
    <w:div w:id="1552376882">
      <w:bodyDiv w:val="1"/>
      <w:marLeft w:val="0"/>
      <w:marRight w:val="0"/>
      <w:marTop w:val="0"/>
      <w:marBottom w:val="0"/>
      <w:divBdr>
        <w:top w:val="none" w:sz="0" w:space="0" w:color="auto"/>
        <w:left w:val="none" w:sz="0" w:space="0" w:color="auto"/>
        <w:bottom w:val="none" w:sz="0" w:space="0" w:color="auto"/>
        <w:right w:val="none" w:sz="0" w:space="0" w:color="auto"/>
      </w:divBdr>
    </w:div>
    <w:div w:id="1595625469">
      <w:bodyDiv w:val="1"/>
      <w:marLeft w:val="0"/>
      <w:marRight w:val="0"/>
      <w:marTop w:val="0"/>
      <w:marBottom w:val="0"/>
      <w:divBdr>
        <w:top w:val="none" w:sz="0" w:space="0" w:color="auto"/>
        <w:left w:val="none" w:sz="0" w:space="0" w:color="auto"/>
        <w:bottom w:val="none" w:sz="0" w:space="0" w:color="auto"/>
        <w:right w:val="none" w:sz="0" w:space="0" w:color="auto"/>
      </w:divBdr>
      <w:divsChild>
        <w:div w:id="1117984386">
          <w:marLeft w:val="0"/>
          <w:marRight w:val="0"/>
          <w:marTop w:val="0"/>
          <w:marBottom w:val="0"/>
          <w:divBdr>
            <w:top w:val="none" w:sz="0" w:space="0" w:color="auto"/>
            <w:left w:val="none" w:sz="0" w:space="0" w:color="auto"/>
            <w:bottom w:val="none" w:sz="0" w:space="0" w:color="auto"/>
            <w:right w:val="none" w:sz="0" w:space="0" w:color="auto"/>
          </w:divBdr>
          <w:divsChild>
            <w:div w:id="14998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08791">
      <w:bodyDiv w:val="1"/>
      <w:marLeft w:val="0"/>
      <w:marRight w:val="0"/>
      <w:marTop w:val="0"/>
      <w:marBottom w:val="0"/>
      <w:divBdr>
        <w:top w:val="none" w:sz="0" w:space="0" w:color="auto"/>
        <w:left w:val="none" w:sz="0" w:space="0" w:color="auto"/>
        <w:bottom w:val="none" w:sz="0" w:space="0" w:color="auto"/>
        <w:right w:val="none" w:sz="0" w:space="0" w:color="auto"/>
      </w:divBdr>
      <w:divsChild>
        <w:div w:id="1402874846">
          <w:marLeft w:val="0"/>
          <w:marRight w:val="0"/>
          <w:marTop w:val="0"/>
          <w:marBottom w:val="0"/>
          <w:divBdr>
            <w:top w:val="none" w:sz="0" w:space="0" w:color="auto"/>
            <w:left w:val="none" w:sz="0" w:space="0" w:color="auto"/>
            <w:bottom w:val="none" w:sz="0" w:space="0" w:color="auto"/>
            <w:right w:val="none" w:sz="0" w:space="0" w:color="auto"/>
          </w:divBdr>
        </w:div>
        <w:div w:id="114981391">
          <w:marLeft w:val="0"/>
          <w:marRight w:val="0"/>
          <w:marTop w:val="0"/>
          <w:marBottom w:val="0"/>
          <w:divBdr>
            <w:top w:val="none" w:sz="0" w:space="0" w:color="auto"/>
            <w:left w:val="none" w:sz="0" w:space="0" w:color="auto"/>
            <w:bottom w:val="none" w:sz="0" w:space="0" w:color="auto"/>
            <w:right w:val="none" w:sz="0" w:space="0" w:color="auto"/>
          </w:divBdr>
        </w:div>
        <w:div w:id="874730826">
          <w:marLeft w:val="0"/>
          <w:marRight w:val="0"/>
          <w:marTop w:val="0"/>
          <w:marBottom w:val="0"/>
          <w:divBdr>
            <w:top w:val="none" w:sz="0" w:space="0" w:color="auto"/>
            <w:left w:val="none" w:sz="0" w:space="0" w:color="auto"/>
            <w:bottom w:val="none" w:sz="0" w:space="0" w:color="auto"/>
            <w:right w:val="none" w:sz="0" w:space="0" w:color="auto"/>
          </w:divBdr>
        </w:div>
        <w:div w:id="307326155">
          <w:marLeft w:val="0"/>
          <w:marRight w:val="0"/>
          <w:marTop w:val="0"/>
          <w:marBottom w:val="0"/>
          <w:divBdr>
            <w:top w:val="none" w:sz="0" w:space="0" w:color="auto"/>
            <w:left w:val="none" w:sz="0" w:space="0" w:color="auto"/>
            <w:bottom w:val="none" w:sz="0" w:space="0" w:color="auto"/>
            <w:right w:val="none" w:sz="0" w:space="0" w:color="auto"/>
          </w:divBdr>
        </w:div>
        <w:div w:id="1481770428">
          <w:marLeft w:val="0"/>
          <w:marRight w:val="0"/>
          <w:marTop w:val="0"/>
          <w:marBottom w:val="0"/>
          <w:divBdr>
            <w:top w:val="none" w:sz="0" w:space="0" w:color="auto"/>
            <w:left w:val="none" w:sz="0" w:space="0" w:color="auto"/>
            <w:bottom w:val="none" w:sz="0" w:space="0" w:color="auto"/>
            <w:right w:val="none" w:sz="0" w:space="0" w:color="auto"/>
          </w:divBdr>
        </w:div>
        <w:div w:id="2017803860">
          <w:marLeft w:val="0"/>
          <w:marRight w:val="0"/>
          <w:marTop w:val="0"/>
          <w:marBottom w:val="0"/>
          <w:divBdr>
            <w:top w:val="none" w:sz="0" w:space="0" w:color="auto"/>
            <w:left w:val="none" w:sz="0" w:space="0" w:color="auto"/>
            <w:bottom w:val="none" w:sz="0" w:space="0" w:color="auto"/>
            <w:right w:val="none" w:sz="0" w:space="0" w:color="auto"/>
          </w:divBdr>
        </w:div>
        <w:div w:id="618485988">
          <w:marLeft w:val="0"/>
          <w:marRight w:val="0"/>
          <w:marTop w:val="0"/>
          <w:marBottom w:val="0"/>
          <w:divBdr>
            <w:top w:val="none" w:sz="0" w:space="0" w:color="auto"/>
            <w:left w:val="none" w:sz="0" w:space="0" w:color="auto"/>
            <w:bottom w:val="none" w:sz="0" w:space="0" w:color="auto"/>
            <w:right w:val="none" w:sz="0" w:space="0" w:color="auto"/>
          </w:divBdr>
        </w:div>
        <w:div w:id="1140154739">
          <w:marLeft w:val="0"/>
          <w:marRight w:val="0"/>
          <w:marTop w:val="0"/>
          <w:marBottom w:val="0"/>
          <w:divBdr>
            <w:top w:val="none" w:sz="0" w:space="0" w:color="auto"/>
            <w:left w:val="none" w:sz="0" w:space="0" w:color="auto"/>
            <w:bottom w:val="none" w:sz="0" w:space="0" w:color="auto"/>
            <w:right w:val="none" w:sz="0" w:space="0" w:color="auto"/>
          </w:divBdr>
        </w:div>
        <w:div w:id="446506704">
          <w:marLeft w:val="0"/>
          <w:marRight w:val="0"/>
          <w:marTop w:val="0"/>
          <w:marBottom w:val="0"/>
          <w:divBdr>
            <w:top w:val="none" w:sz="0" w:space="0" w:color="auto"/>
            <w:left w:val="none" w:sz="0" w:space="0" w:color="auto"/>
            <w:bottom w:val="none" w:sz="0" w:space="0" w:color="auto"/>
            <w:right w:val="none" w:sz="0" w:space="0" w:color="auto"/>
          </w:divBdr>
        </w:div>
        <w:div w:id="485129273">
          <w:marLeft w:val="0"/>
          <w:marRight w:val="0"/>
          <w:marTop w:val="0"/>
          <w:marBottom w:val="0"/>
          <w:divBdr>
            <w:top w:val="none" w:sz="0" w:space="0" w:color="auto"/>
            <w:left w:val="none" w:sz="0" w:space="0" w:color="auto"/>
            <w:bottom w:val="none" w:sz="0" w:space="0" w:color="auto"/>
            <w:right w:val="none" w:sz="0" w:space="0" w:color="auto"/>
          </w:divBdr>
        </w:div>
        <w:div w:id="1153763606">
          <w:marLeft w:val="0"/>
          <w:marRight w:val="0"/>
          <w:marTop w:val="0"/>
          <w:marBottom w:val="0"/>
          <w:divBdr>
            <w:top w:val="none" w:sz="0" w:space="0" w:color="auto"/>
            <w:left w:val="none" w:sz="0" w:space="0" w:color="auto"/>
            <w:bottom w:val="none" w:sz="0" w:space="0" w:color="auto"/>
            <w:right w:val="none" w:sz="0" w:space="0" w:color="auto"/>
          </w:divBdr>
        </w:div>
        <w:div w:id="631639104">
          <w:marLeft w:val="0"/>
          <w:marRight w:val="0"/>
          <w:marTop w:val="0"/>
          <w:marBottom w:val="0"/>
          <w:divBdr>
            <w:top w:val="none" w:sz="0" w:space="0" w:color="auto"/>
            <w:left w:val="none" w:sz="0" w:space="0" w:color="auto"/>
            <w:bottom w:val="none" w:sz="0" w:space="0" w:color="auto"/>
            <w:right w:val="none" w:sz="0" w:space="0" w:color="auto"/>
          </w:divBdr>
        </w:div>
        <w:div w:id="83692876">
          <w:marLeft w:val="0"/>
          <w:marRight w:val="0"/>
          <w:marTop w:val="0"/>
          <w:marBottom w:val="0"/>
          <w:divBdr>
            <w:top w:val="none" w:sz="0" w:space="0" w:color="auto"/>
            <w:left w:val="none" w:sz="0" w:space="0" w:color="auto"/>
            <w:bottom w:val="none" w:sz="0" w:space="0" w:color="auto"/>
            <w:right w:val="none" w:sz="0" w:space="0" w:color="auto"/>
          </w:divBdr>
        </w:div>
        <w:div w:id="512771019">
          <w:marLeft w:val="0"/>
          <w:marRight w:val="0"/>
          <w:marTop w:val="0"/>
          <w:marBottom w:val="0"/>
          <w:divBdr>
            <w:top w:val="none" w:sz="0" w:space="0" w:color="auto"/>
            <w:left w:val="none" w:sz="0" w:space="0" w:color="auto"/>
            <w:bottom w:val="none" w:sz="0" w:space="0" w:color="auto"/>
            <w:right w:val="none" w:sz="0" w:space="0" w:color="auto"/>
          </w:divBdr>
        </w:div>
        <w:div w:id="1360543154">
          <w:marLeft w:val="0"/>
          <w:marRight w:val="0"/>
          <w:marTop w:val="0"/>
          <w:marBottom w:val="0"/>
          <w:divBdr>
            <w:top w:val="none" w:sz="0" w:space="0" w:color="auto"/>
            <w:left w:val="none" w:sz="0" w:space="0" w:color="auto"/>
            <w:bottom w:val="none" w:sz="0" w:space="0" w:color="auto"/>
            <w:right w:val="none" w:sz="0" w:space="0" w:color="auto"/>
          </w:divBdr>
        </w:div>
        <w:div w:id="1648581847">
          <w:marLeft w:val="0"/>
          <w:marRight w:val="0"/>
          <w:marTop w:val="0"/>
          <w:marBottom w:val="0"/>
          <w:divBdr>
            <w:top w:val="none" w:sz="0" w:space="0" w:color="auto"/>
            <w:left w:val="none" w:sz="0" w:space="0" w:color="auto"/>
            <w:bottom w:val="none" w:sz="0" w:space="0" w:color="auto"/>
            <w:right w:val="none" w:sz="0" w:space="0" w:color="auto"/>
          </w:divBdr>
        </w:div>
        <w:div w:id="1442803301">
          <w:marLeft w:val="0"/>
          <w:marRight w:val="0"/>
          <w:marTop w:val="0"/>
          <w:marBottom w:val="0"/>
          <w:divBdr>
            <w:top w:val="none" w:sz="0" w:space="0" w:color="auto"/>
            <w:left w:val="none" w:sz="0" w:space="0" w:color="auto"/>
            <w:bottom w:val="none" w:sz="0" w:space="0" w:color="auto"/>
            <w:right w:val="none" w:sz="0" w:space="0" w:color="auto"/>
          </w:divBdr>
        </w:div>
        <w:div w:id="808208103">
          <w:marLeft w:val="0"/>
          <w:marRight w:val="0"/>
          <w:marTop w:val="0"/>
          <w:marBottom w:val="0"/>
          <w:divBdr>
            <w:top w:val="none" w:sz="0" w:space="0" w:color="auto"/>
            <w:left w:val="none" w:sz="0" w:space="0" w:color="auto"/>
            <w:bottom w:val="none" w:sz="0" w:space="0" w:color="auto"/>
            <w:right w:val="none" w:sz="0" w:space="0" w:color="auto"/>
          </w:divBdr>
        </w:div>
        <w:div w:id="772093328">
          <w:marLeft w:val="0"/>
          <w:marRight w:val="0"/>
          <w:marTop w:val="0"/>
          <w:marBottom w:val="0"/>
          <w:divBdr>
            <w:top w:val="none" w:sz="0" w:space="0" w:color="auto"/>
            <w:left w:val="none" w:sz="0" w:space="0" w:color="auto"/>
            <w:bottom w:val="none" w:sz="0" w:space="0" w:color="auto"/>
            <w:right w:val="none" w:sz="0" w:space="0" w:color="auto"/>
          </w:divBdr>
        </w:div>
        <w:div w:id="1830632674">
          <w:marLeft w:val="0"/>
          <w:marRight w:val="0"/>
          <w:marTop w:val="0"/>
          <w:marBottom w:val="0"/>
          <w:divBdr>
            <w:top w:val="none" w:sz="0" w:space="0" w:color="auto"/>
            <w:left w:val="none" w:sz="0" w:space="0" w:color="auto"/>
            <w:bottom w:val="none" w:sz="0" w:space="0" w:color="auto"/>
            <w:right w:val="none" w:sz="0" w:space="0" w:color="auto"/>
          </w:divBdr>
        </w:div>
        <w:div w:id="898252373">
          <w:marLeft w:val="0"/>
          <w:marRight w:val="0"/>
          <w:marTop w:val="0"/>
          <w:marBottom w:val="0"/>
          <w:divBdr>
            <w:top w:val="none" w:sz="0" w:space="0" w:color="auto"/>
            <w:left w:val="none" w:sz="0" w:space="0" w:color="auto"/>
            <w:bottom w:val="none" w:sz="0" w:space="0" w:color="auto"/>
            <w:right w:val="none" w:sz="0" w:space="0" w:color="auto"/>
          </w:divBdr>
        </w:div>
        <w:div w:id="1459955263">
          <w:marLeft w:val="0"/>
          <w:marRight w:val="0"/>
          <w:marTop w:val="0"/>
          <w:marBottom w:val="0"/>
          <w:divBdr>
            <w:top w:val="none" w:sz="0" w:space="0" w:color="auto"/>
            <w:left w:val="none" w:sz="0" w:space="0" w:color="auto"/>
            <w:bottom w:val="none" w:sz="0" w:space="0" w:color="auto"/>
            <w:right w:val="none" w:sz="0" w:space="0" w:color="auto"/>
          </w:divBdr>
        </w:div>
      </w:divsChild>
    </w:div>
    <w:div w:id="1656301208">
      <w:bodyDiv w:val="1"/>
      <w:marLeft w:val="0"/>
      <w:marRight w:val="0"/>
      <w:marTop w:val="0"/>
      <w:marBottom w:val="0"/>
      <w:divBdr>
        <w:top w:val="none" w:sz="0" w:space="0" w:color="auto"/>
        <w:left w:val="none" w:sz="0" w:space="0" w:color="auto"/>
        <w:bottom w:val="none" w:sz="0" w:space="0" w:color="auto"/>
        <w:right w:val="none" w:sz="0" w:space="0" w:color="auto"/>
      </w:divBdr>
    </w:div>
    <w:div w:id="1690988955">
      <w:bodyDiv w:val="1"/>
      <w:marLeft w:val="0"/>
      <w:marRight w:val="0"/>
      <w:marTop w:val="0"/>
      <w:marBottom w:val="0"/>
      <w:divBdr>
        <w:top w:val="none" w:sz="0" w:space="0" w:color="auto"/>
        <w:left w:val="none" w:sz="0" w:space="0" w:color="auto"/>
        <w:bottom w:val="none" w:sz="0" w:space="0" w:color="auto"/>
        <w:right w:val="none" w:sz="0" w:space="0" w:color="auto"/>
      </w:divBdr>
    </w:div>
    <w:div w:id="1805079553">
      <w:bodyDiv w:val="1"/>
      <w:marLeft w:val="0"/>
      <w:marRight w:val="0"/>
      <w:marTop w:val="0"/>
      <w:marBottom w:val="0"/>
      <w:divBdr>
        <w:top w:val="none" w:sz="0" w:space="0" w:color="auto"/>
        <w:left w:val="none" w:sz="0" w:space="0" w:color="auto"/>
        <w:bottom w:val="none" w:sz="0" w:space="0" w:color="auto"/>
        <w:right w:val="none" w:sz="0" w:space="0" w:color="auto"/>
      </w:divBdr>
      <w:divsChild>
        <w:div w:id="1858034967">
          <w:marLeft w:val="0"/>
          <w:marRight w:val="0"/>
          <w:marTop w:val="0"/>
          <w:marBottom w:val="0"/>
          <w:divBdr>
            <w:top w:val="none" w:sz="0" w:space="0" w:color="auto"/>
            <w:left w:val="none" w:sz="0" w:space="0" w:color="auto"/>
            <w:bottom w:val="none" w:sz="0" w:space="0" w:color="auto"/>
            <w:right w:val="none" w:sz="0" w:space="0" w:color="auto"/>
          </w:divBdr>
          <w:divsChild>
            <w:div w:id="2054815810">
              <w:marLeft w:val="0"/>
              <w:marRight w:val="0"/>
              <w:marTop w:val="0"/>
              <w:marBottom w:val="0"/>
              <w:divBdr>
                <w:top w:val="none" w:sz="0" w:space="0" w:color="auto"/>
                <w:left w:val="none" w:sz="0" w:space="0" w:color="auto"/>
                <w:bottom w:val="none" w:sz="0" w:space="0" w:color="auto"/>
                <w:right w:val="none" w:sz="0" w:space="0" w:color="auto"/>
              </w:divBdr>
              <w:divsChild>
                <w:div w:id="8814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53641">
      <w:bodyDiv w:val="1"/>
      <w:marLeft w:val="0"/>
      <w:marRight w:val="0"/>
      <w:marTop w:val="0"/>
      <w:marBottom w:val="0"/>
      <w:divBdr>
        <w:top w:val="none" w:sz="0" w:space="0" w:color="auto"/>
        <w:left w:val="none" w:sz="0" w:space="0" w:color="auto"/>
        <w:bottom w:val="none" w:sz="0" w:space="0" w:color="auto"/>
        <w:right w:val="none" w:sz="0" w:space="0" w:color="auto"/>
      </w:divBdr>
    </w:div>
    <w:div w:id="2044789586">
      <w:bodyDiv w:val="1"/>
      <w:marLeft w:val="0"/>
      <w:marRight w:val="0"/>
      <w:marTop w:val="0"/>
      <w:marBottom w:val="0"/>
      <w:divBdr>
        <w:top w:val="none" w:sz="0" w:space="0" w:color="auto"/>
        <w:left w:val="none" w:sz="0" w:space="0" w:color="auto"/>
        <w:bottom w:val="none" w:sz="0" w:space="0" w:color="auto"/>
        <w:right w:val="none" w:sz="0" w:space="0" w:color="auto"/>
      </w:divBdr>
    </w:div>
    <w:div w:id="2050951998">
      <w:bodyDiv w:val="1"/>
      <w:marLeft w:val="0"/>
      <w:marRight w:val="0"/>
      <w:marTop w:val="0"/>
      <w:marBottom w:val="0"/>
      <w:divBdr>
        <w:top w:val="none" w:sz="0" w:space="0" w:color="auto"/>
        <w:left w:val="none" w:sz="0" w:space="0" w:color="auto"/>
        <w:bottom w:val="none" w:sz="0" w:space="0" w:color="auto"/>
        <w:right w:val="none" w:sz="0" w:space="0" w:color="auto"/>
      </w:divBdr>
    </w:div>
    <w:div w:id="2066023569">
      <w:bodyDiv w:val="1"/>
      <w:marLeft w:val="0"/>
      <w:marRight w:val="0"/>
      <w:marTop w:val="0"/>
      <w:marBottom w:val="0"/>
      <w:divBdr>
        <w:top w:val="none" w:sz="0" w:space="0" w:color="auto"/>
        <w:left w:val="none" w:sz="0" w:space="0" w:color="auto"/>
        <w:bottom w:val="none" w:sz="0" w:space="0" w:color="auto"/>
        <w:right w:val="none" w:sz="0" w:space="0" w:color="auto"/>
      </w:divBdr>
    </w:div>
    <w:div w:id="207593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es-clara.at"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6f08e11-9cf0-4cc7-bca5-56a8c95aee48">
      <UserInfo>
        <DisplayName>Haas Lisa 2668 2NXT</DisplayName>
        <AccountId>38</AccountId>
        <AccountType/>
      </UserInfo>
    </SharedWithUsers>
    <lcf76f155ced4ddcb4097134ff3c332f xmlns="9a921e6a-a6cb-4be8-aeba-9b03f970cc34">
      <Terms xmlns="http://schemas.microsoft.com/office/infopath/2007/PartnerControls"/>
    </lcf76f155ced4ddcb4097134ff3c332f>
    <TaxCatchAll xmlns="46f08e11-9cf0-4cc7-bca5-56a8c95aee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67E459F3B6E754EB7E30BCAE819E481" ma:contentTypeVersion="16" ma:contentTypeDescription="Ein neues Dokument erstellen." ma:contentTypeScope="" ma:versionID="0b25b4281654edfb749fa644d884fc36">
  <xsd:schema xmlns:xsd="http://www.w3.org/2001/XMLSchema" xmlns:xs="http://www.w3.org/2001/XMLSchema" xmlns:p="http://schemas.microsoft.com/office/2006/metadata/properties" xmlns:ns2="9a921e6a-a6cb-4be8-aeba-9b03f970cc34" xmlns:ns3="46f08e11-9cf0-4cc7-bca5-56a8c95aee48" targetNamespace="http://schemas.microsoft.com/office/2006/metadata/properties" ma:root="true" ma:fieldsID="d4d0b4efad89cc05229a127faa1ab695" ns2:_="" ns3:_="">
    <xsd:import namespace="9a921e6a-a6cb-4be8-aeba-9b03f970cc34"/>
    <xsd:import namespace="46f08e11-9cf0-4cc7-bca5-56a8c95aee4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21e6a-a6cb-4be8-aeba-9b03f970cc3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08e11-9cf0-4cc7-bca5-56a8c95aee4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2240fd7-002a-445f-b987-f5450d503cd4}" ma:internalName="TaxCatchAll" ma:showField="CatchAllData" ma:web="46f08e11-9cf0-4cc7-bca5-56a8c95aee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06FFE-746F-BF47-9691-AF120F0E99CE}">
  <ds:schemaRefs>
    <ds:schemaRef ds:uri="http://schemas.openxmlformats.org/officeDocument/2006/bibliography"/>
  </ds:schemaRefs>
</ds:datastoreItem>
</file>

<file path=customXml/itemProps2.xml><?xml version="1.0" encoding="utf-8"?>
<ds:datastoreItem xmlns:ds="http://schemas.openxmlformats.org/officeDocument/2006/customXml" ds:itemID="{164A3AFF-E3ED-4735-BA86-2B4A48457EC2}">
  <ds:schemaRefs>
    <ds:schemaRef ds:uri="http://schemas.microsoft.com/office/2006/metadata/properties"/>
    <ds:schemaRef ds:uri="http://schemas.microsoft.com/office/infopath/2007/PartnerControls"/>
    <ds:schemaRef ds:uri="46f08e11-9cf0-4cc7-bca5-56a8c95aee48"/>
    <ds:schemaRef ds:uri="9a921e6a-a6cb-4be8-aeba-9b03f970cc34"/>
  </ds:schemaRefs>
</ds:datastoreItem>
</file>

<file path=customXml/itemProps3.xml><?xml version="1.0" encoding="utf-8"?>
<ds:datastoreItem xmlns:ds="http://schemas.openxmlformats.org/officeDocument/2006/customXml" ds:itemID="{DBAF59C3-41AB-4D2A-A144-0CF629BCE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21e6a-a6cb-4be8-aeba-9b03f970cc34"/>
    <ds:schemaRef ds:uri="46f08e11-9cf0-4cc7-bca5-56a8c95ae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1796D1-F771-4920-B73C-C78BA5DD04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4771</Characters>
  <Application>Microsoft Office Word</Application>
  <DocSecurity>0</DocSecurity>
  <Lines>103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Links>
    <vt:vector size="12" baseType="variant">
      <vt:variant>
        <vt:i4>4194308</vt:i4>
      </vt:variant>
      <vt:variant>
        <vt:i4>3</vt:i4>
      </vt:variant>
      <vt:variant>
        <vt:i4>0</vt:i4>
      </vt:variant>
      <vt:variant>
        <vt:i4>5</vt:i4>
      </vt:variant>
      <vt:variant>
        <vt:lpwstr>https://oeqz.at/</vt:lpwstr>
      </vt:variant>
      <vt:variant>
        <vt:lpwstr/>
      </vt:variant>
      <vt:variant>
        <vt:i4>8323188</vt:i4>
      </vt:variant>
      <vt:variant>
        <vt:i4>0</vt:i4>
      </vt:variant>
      <vt:variant>
        <vt:i4>0</vt:i4>
      </vt:variant>
      <vt:variant>
        <vt:i4>5</vt:i4>
      </vt:variant>
      <vt:variant>
        <vt:lpwstr>https://sozialministeriumservice.at/Angehoerige/Pflege_und_Betreuung/Pflegende_Angehoerige/Unterstuetzung_fuer_pflegende_Angehoerige.de.html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 Jana 2668 2NXT</dc:creator>
  <cp:keywords/>
  <dc:description/>
  <cp:lastModifiedBy>Reitmeier Tina 2668 2NXT</cp:lastModifiedBy>
  <cp:revision>19</cp:revision>
  <dcterms:created xsi:type="dcterms:W3CDTF">2026-02-19T09:33:00Z</dcterms:created>
  <dcterms:modified xsi:type="dcterms:W3CDTF">2026-06-26T10:26:00Z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2023-10-23T10:39:33Z</vt:lpwstr>
  </property>
  <property fmtid="{D5CDD505-2E9C-101B-9397-08002B2CF9AE}" pid="4" name="MSIP_Label_38939b85-7e40-4a1d-91e1-0e84c3b219d7_Method">
    <vt:lpwstr>Privileged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1c87cd65-0179-47ee-9b57-c808a3118f42</vt:lpwstr>
  </property>
  <property fmtid="{D5CDD505-2E9C-101B-9397-08002B2CF9AE}" pid="8" name="MSIP_Label_38939b85-7e40-4a1d-91e1-0e84c3b219d7_ContentBits">
    <vt:lpwstr>0</vt:lpwstr>
  </property>
  <property fmtid="{D5CDD505-2E9C-101B-9397-08002B2CF9AE}" pid="9" name="ContentTypeId">
    <vt:lpwstr>0x010100367E459F3B6E754EB7E30BCAE819E481</vt:lpwstr>
  </property>
  <property fmtid="{D5CDD505-2E9C-101B-9397-08002B2CF9AE}" pid="10" name="MediaServiceImageTags">
    <vt:lpwstr/>
  </property>
</Properties>
</file>